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3DB" w:rsidRDefault="005173DB" w:rsidP="00C24D06">
      <w:pPr>
        <w:jc w:val="both"/>
        <w:rPr>
          <w:rFonts w:ascii="Times New Roman" w:hAnsi="Times New Roman"/>
          <w:sz w:val="24"/>
          <w:lang w:val="de-DE"/>
        </w:rPr>
      </w:pPr>
    </w:p>
    <w:p w:rsidR="005173DB" w:rsidRDefault="005173DB" w:rsidP="00C24D06">
      <w:pPr>
        <w:jc w:val="both"/>
        <w:rPr>
          <w:rFonts w:ascii="Times New Roman" w:hAnsi="Times New Roman"/>
          <w:sz w:val="24"/>
          <w:lang w:val="de-DE"/>
        </w:rPr>
      </w:pPr>
    </w:p>
    <w:p w:rsidR="006326BD" w:rsidRDefault="006326BD" w:rsidP="00B62138">
      <w:pPr>
        <w:rPr>
          <w:rFonts w:eastAsia="Arial" w:cs="Arial"/>
          <w:b/>
          <w:sz w:val="24"/>
          <w:lang w:val="de-DE"/>
        </w:rPr>
      </w:pPr>
    </w:p>
    <w:p w:rsidR="001F4CB7" w:rsidRPr="00732482" w:rsidRDefault="001F4CB7" w:rsidP="001F4CB7">
      <w:pPr>
        <w:suppressAutoHyphens/>
        <w:jc w:val="both"/>
        <w:rPr>
          <w:b/>
          <w:sz w:val="24"/>
          <w:lang w:val="de-DE" w:eastAsia="ar-SA"/>
        </w:rPr>
      </w:pPr>
      <w:r w:rsidRPr="00732482">
        <w:rPr>
          <w:b/>
          <w:sz w:val="24"/>
          <w:lang w:val="de-DE" w:eastAsia="ar-SA"/>
        </w:rPr>
        <w:t>PRESSEMITTEILUNG</w:t>
      </w:r>
    </w:p>
    <w:p w:rsidR="001F4CB7" w:rsidRPr="00732482" w:rsidRDefault="001F4CB7" w:rsidP="001F4CB7">
      <w:pPr>
        <w:suppressAutoHyphens/>
        <w:jc w:val="both"/>
        <w:rPr>
          <w:lang w:val="de-DE" w:eastAsia="ar-SA"/>
        </w:rPr>
      </w:pPr>
    </w:p>
    <w:p w:rsidR="001F4CB7" w:rsidRDefault="001F4CB7" w:rsidP="001F4CB7">
      <w:pPr>
        <w:suppressAutoHyphens/>
        <w:jc w:val="both"/>
        <w:rPr>
          <w:rFonts w:ascii="Times New Roman" w:hAnsi="Times New Roman"/>
          <w:sz w:val="48"/>
          <w:szCs w:val="48"/>
          <w:lang w:val="de-DE" w:eastAsia="ar-SA"/>
        </w:rPr>
      </w:pPr>
    </w:p>
    <w:p w:rsidR="00AC3558" w:rsidRPr="00D14EDC" w:rsidRDefault="00AC3558" w:rsidP="00AC3558">
      <w:pPr>
        <w:suppressAutoHyphens/>
        <w:rPr>
          <w:rFonts w:ascii="Times New Roman" w:hAnsi="Times New Roman"/>
          <w:bCs/>
          <w:noProof/>
          <w:sz w:val="48"/>
          <w:szCs w:val="48"/>
          <w:lang w:val="de-DE" w:eastAsia="ar-SA"/>
        </w:rPr>
      </w:pPr>
      <w:r w:rsidRPr="00D14EDC">
        <w:rPr>
          <w:rFonts w:ascii="Times New Roman" w:hAnsi="Times New Roman"/>
          <w:bCs/>
          <w:sz w:val="48"/>
          <w:szCs w:val="48"/>
          <w:lang w:val="de-DE"/>
        </w:rPr>
        <w:t xml:space="preserve">Die neue Generation </w:t>
      </w:r>
      <w:r>
        <w:rPr>
          <w:rFonts w:ascii="Times New Roman" w:hAnsi="Times New Roman"/>
          <w:bCs/>
          <w:sz w:val="48"/>
          <w:szCs w:val="48"/>
          <w:lang w:val="de-DE"/>
        </w:rPr>
        <w:t xml:space="preserve">macht den </w:t>
      </w:r>
      <w:r w:rsidRPr="00D14EDC">
        <w:rPr>
          <w:rFonts w:ascii="Times New Roman" w:hAnsi="Times New Roman"/>
          <w:bCs/>
          <w:sz w:val="48"/>
          <w:szCs w:val="48"/>
          <w:lang w:val="de-DE"/>
        </w:rPr>
        <w:t xml:space="preserve">EW60E noch </w:t>
      </w:r>
      <w:r>
        <w:rPr>
          <w:rFonts w:ascii="Times New Roman" w:hAnsi="Times New Roman"/>
          <w:bCs/>
          <w:sz w:val="48"/>
          <w:szCs w:val="48"/>
          <w:lang w:val="de-DE"/>
        </w:rPr>
        <w:t>v</w:t>
      </w:r>
      <w:r w:rsidRPr="00D14EDC">
        <w:rPr>
          <w:rFonts w:ascii="Times New Roman" w:hAnsi="Times New Roman"/>
          <w:bCs/>
          <w:sz w:val="48"/>
          <w:szCs w:val="48"/>
          <w:lang w:val="de-DE"/>
        </w:rPr>
        <w:t>ielseitig</w:t>
      </w:r>
      <w:r>
        <w:rPr>
          <w:rFonts w:ascii="Times New Roman" w:hAnsi="Times New Roman"/>
          <w:bCs/>
          <w:sz w:val="48"/>
          <w:szCs w:val="48"/>
          <w:lang w:val="de-DE"/>
        </w:rPr>
        <w:t>er</w:t>
      </w:r>
    </w:p>
    <w:p w:rsidR="00AC3558" w:rsidRPr="00D14EDC" w:rsidRDefault="00AC3558" w:rsidP="00AC3558">
      <w:pPr>
        <w:autoSpaceDE w:val="0"/>
        <w:autoSpaceDN w:val="0"/>
        <w:adjustRightInd w:val="0"/>
        <w:spacing w:before="100"/>
        <w:rPr>
          <w:rFonts w:eastAsia="Times New Roman" w:cs="Arial"/>
          <w:b/>
          <w:bCs/>
          <w:sz w:val="22"/>
          <w:szCs w:val="22"/>
          <w:lang w:val="de-DE"/>
        </w:rPr>
      </w:pPr>
    </w:p>
    <w:p w:rsidR="00AC3558" w:rsidRPr="00D14EDC" w:rsidRDefault="00AC3558" w:rsidP="00AC3558">
      <w:pPr>
        <w:spacing w:line="276" w:lineRule="auto"/>
        <w:jc w:val="both"/>
        <w:rPr>
          <w:rFonts w:cs="Arial"/>
          <w:b/>
          <w:bCs/>
          <w:noProof/>
          <w:sz w:val="22"/>
          <w:lang w:val="de-DE" w:eastAsia="ar-SA"/>
        </w:rPr>
      </w:pPr>
      <w:r w:rsidRPr="00D14EDC">
        <w:rPr>
          <w:rFonts w:eastAsia="Arial" w:cs="Arial"/>
          <w:b/>
          <w:sz w:val="22"/>
          <w:szCs w:val="22"/>
          <w:lang w:val="de-DE"/>
        </w:rPr>
        <w:t>D</w:t>
      </w:r>
      <w:r>
        <w:rPr>
          <w:rFonts w:eastAsia="Arial" w:cs="Arial"/>
          <w:b/>
          <w:sz w:val="22"/>
          <w:szCs w:val="22"/>
          <w:lang w:val="de-DE"/>
        </w:rPr>
        <w:t>ie neue Generation des</w:t>
      </w:r>
      <w:r w:rsidRPr="00D14EDC">
        <w:rPr>
          <w:rFonts w:eastAsia="Arial" w:cs="Arial"/>
          <w:b/>
          <w:sz w:val="22"/>
          <w:szCs w:val="22"/>
          <w:lang w:val="de-DE"/>
        </w:rPr>
        <w:t xml:space="preserve"> Mobilbagger EW60E von Volvo Construction Equipment bietet </w:t>
      </w:r>
      <w:r>
        <w:rPr>
          <w:rFonts w:eastAsia="Arial" w:cs="Arial"/>
          <w:b/>
          <w:sz w:val="22"/>
          <w:szCs w:val="22"/>
          <w:lang w:val="de-DE"/>
        </w:rPr>
        <w:t xml:space="preserve">eine </w:t>
      </w:r>
      <w:r w:rsidRPr="00D14EDC">
        <w:rPr>
          <w:rFonts w:eastAsia="Arial" w:cs="Arial"/>
          <w:b/>
          <w:sz w:val="22"/>
          <w:szCs w:val="22"/>
          <w:lang w:val="de-DE"/>
        </w:rPr>
        <w:t xml:space="preserve">verbesserte Hydraulik für </w:t>
      </w:r>
      <w:r>
        <w:rPr>
          <w:rFonts w:eastAsia="Arial" w:cs="Arial"/>
          <w:b/>
          <w:sz w:val="22"/>
          <w:szCs w:val="22"/>
          <w:lang w:val="de-DE"/>
        </w:rPr>
        <w:t>eine noch präzisere und feinfühligere</w:t>
      </w:r>
      <w:r w:rsidRPr="00D14EDC">
        <w:rPr>
          <w:rFonts w:eastAsia="Arial" w:cs="Arial"/>
          <w:b/>
          <w:sz w:val="22"/>
          <w:szCs w:val="22"/>
          <w:lang w:val="de-DE"/>
        </w:rPr>
        <w:t xml:space="preserve"> Steuerung und </w:t>
      </w:r>
      <w:r>
        <w:rPr>
          <w:rFonts w:eastAsia="Arial" w:cs="Arial"/>
          <w:b/>
          <w:sz w:val="22"/>
          <w:szCs w:val="22"/>
          <w:lang w:val="de-DE"/>
        </w:rPr>
        <w:t>ein Maximum an F</w:t>
      </w:r>
      <w:r w:rsidRPr="00D14EDC">
        <w:rPr>
          <w:rFonts w:eastAsia="Arial" w:cs="Arial"/>
          <w:b/>
          <w:sz w:val="22"/>
          <w:szCs w:val="22"/>
          <w:lang w:val="de-DE"/>
        </w:rPr>
        <w:t>lexibilität</w:t>
      </w:r>
      <w:r>
        <w:rPr>
          <w:rFonts w:eastAsia="Arial" w:cs="Arial"/>
          <w:b/>
          <w:sz w:val="22"/>
          <w:szCs w:val="22"/>
          <w:lang w:val="de-DE"/>
        </w:rPr>
        <w:t xml:space="preserve"> –</w:t>
      </w:r>
      <w:r w:rsidRPr="00D14EDC">
        <w:rPr>
          <w:rFonts w:eastAsia="Arial" w:cs="Arial"/>
          <w:b/>
          <w:sz w:val="22"/>
          <w:szCs w:val="22"/>
          <w:lang w:val="de-DE"/>
        </w:rPr>
        <w:t xml:space="preserve"> </w:t>
      </w:r>
      <w:r>
        <w:rPr>
          <w:rFonts w:eastAsia="Arial" w:cs="Arial"/>
          <w:b/>
          <w:sz w:val="22"/>
          <w:szCs w:val="22"/>
          <w:lang w:val="de-DE"/>
        </w:rPr>
        <w:t>ein</w:t>
      </w:r>
      <w:r w:rsidRPr="00D14EDC">
        <w:rPr>
          <w:rFonts w:eastAsia="Arial" w:cs="Arial"/>
          <w:b/>
          <w:sz w:val="22"/>
          <w:szCs w:val="22"/>
          <w:lang w:val="de-DE"/>
        </w:rPr>
        <w:t xml:space="preserve"> </w:t>
      </w:r>
      <w:r>
        <w:rPr>
          <w:rFonts w:eastAsia="Arial" w:cs="Arial"/>
          <w:b/>
          <w:sz w:val="22"/>
          <w:szCs w:val="22"/>
          <w:lang w:val="de-DE"/>
        </w:rPr>
        <w:t xml:space="preserve">extrem </w:t>
      </w:r>
      <w:r w:rsidRPr="00D14EDC">
        <w:rPr>
          <w:rFonts w:eastAsia="Arial" w:cs="Arial"/>
          <w:b/>
          <w:sz w:val="22"/>
          <w:szCs w:val="22"/>
          <w:lang w:val="de-DE"/>
        </w:rPr>
        <w:t>vielseitige</w:t>
      </w:r>
      <w:r>
        <w:rPr>
          <w:rFonts w:eastAsia="Arial" w:cs="Arial"/>
          <w:b/>
          <w:sz w:val="22"/>
          <w:szCs w:val="22"/>
          <w:lang w:val="de-DE"/>
        </w:rPr>
        <w:t>s</w:t>
      </w:r>
      <w:r w:rsidRPr="00D14EDC">
        <w:rPr>
          <w:rFonts w:eastAsia="Arial" w:cs="Arial"/>
          <w:b/>
          <w:sz w:val="22"/>
          <w:szCs w:val="22"/>
          <w:lang w:val="de-DE"/>
        </w:rPr>
        <w:t xml:space="preserve"> und kraftstoffeffiziente</w:t>
      </w:r>
      <w:r>
        <w:rPr>
          <w:rFonts w:eastAsia="Arial" w:cs="Arial"/>
          <w:b/>
          <w:sz w:val="22"/>
          <w:szCs w:val="22"/>
          <w:lang w:val="de-DE"/>
        </w:rPr>
        <w:t>s</w:t>
      </w:r>
      <w:r w:rsidRPr="00D14EDC">
        <w:rPr>
          <w:rFonts w:eastAsia="Arial" w:cs="Arial"/>
          <w:b/>
          <w:sz w:val="22"/>
          <w:szCs w:val="22"/>
          <w:lang w:val="de-DE"/>
        </w:rPr>
        <w:t xml:space="preserve"> Paket.</w:t>
      </w:r>
    </w:p>
    <w:p w:rsidR="00AC3558" w:rsidRPr="00D14EDC" w:rsidRDefault="00AC3558" w:rsidP="00AC3558">
      <w:pPr>
        <w:suppressAutoHyphens/>
        <w:rPr>
          <w:rFonts w:ascii="Times New Roman" w:eastAsia="MS Mincho" w:hAnsi="Times New Roman"/>
          <w:sz w:val="24"/>
          <w:lang w:val="de-DE" w:eastAsia="ja-JP"/>
        </w:rPr>
      </w:pPr>
    </w:p>
    <w:p w:rsidR="00AC3558" w:rsidRDefault="00AC3558" w:rsidP="00AC3558">
      <w:pPr>
        <w:suppressAutoHyphens/>
        <w:rPr>
          <w:rFonts w:ascii="Times New Roman" w:eastAsia="MS Mincho" w:hAnsi="Times New Roman"/>
          <w:sz w:val="24"/>
          <w:lang w:eastAsia="ja-JP"/>
        </w:rPr>
      </w:pPr>
      <w:r w:rsidRPr="00254AD0">
        <w:rPr>
          <w:rFonts w:ascii="Calibri" w:hAnsi="Calibri" w:cs="Calibri"/>
          <w:b/>
          <w:bCs/>
          <w:noProof/>
          <w:sz w:val="24"/>
          <w:lang w:val="de-DE" w:eastAsia="de-DE"/>
        </w:rPr>
        <w:drawing>
          <wp:inline distT="0" distB="0" distL="0" distR="0" wp14:anchorId="2F2A875B" wp14:editId="0D977CA9">
            <wp:extent cx="5436235" cy="3569970"/>
            <wp:effectExtent l="0" t="0" r="0" b="0"/>
            <wp:docPr id="4" name="Picture 4" descr="ATT_CEX_SYMMETRICAL_1_30325_02_EW6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504513" name="Picture 1" descr="ATT_CEX_SYMMETRICAL_1_30325_02_EW60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436235" cy="3569970"/>
                    </a:xfrm>
                    <a:prstGeom prst="rect">
                      <a:avLst/>
                    </a:prstGeom>
                    <a:noFill/>
                    <a:ln>
                      <a:noFill/>
                    </a:ln>
                  </pic:spPr>
                </pic:pic>
              </a:graphicData>
            </a:graphic>
          </wp:inline>
        </w:drawing>
      </w:r>
    </w:p>
    <w:p w:rsidR="00AC3558" w:rsidRPr="00F2664B" w:rsidRDefault="00AC3558" w:rsidP="00AC3558">
      <w:pPr>
        <w:suppressAutoHyphens/>
        <w:rPr>
          <w:rFonts w:ascii="Times New Roman" w:eastAsia="MS Mincho" w:hAnsi="Times New Roman"/>
          <w:sz w:val="24"/>
          <w:lang w:eastAsia="ja-JP"/>
        </w:rPr>
      </w:pPr>
    </w:p>
    <w:p w:rsidR="00AC3558" w:rsidRPr="00D14EDC" w:rsidRDefault="00AC3558" w:rsidP="00AC3558">
      <w:pPr>
        <w:suppressAutoHyphens/>
        <w:rPr>
          <w:rFonts w:ascii="Times New Roman" w:eastAsia="MS Mincho" w:hAnsi="Times New Roman"/>
          <w:sz w:val="24"/>
          <w:lang w:val="de-DE" w:eastAsia="ja-JP"/>
        </w:rPr>
      </w:pPr>
      <w:r w:rsidRPr="00D14EDC">
        <w:rPr>
          <w:rFonts w:ascii="Times New Roman" w:eastAsia="MS Mincho" w:hAnsi="Times New Roman"/>
          <w:sz w:val="24"/>
          <w:lang w:val="de-DE"/>
        </w:rPr>
        <w:t xml:space="preserve">Der neue Mobilbagger EW60E von Volvo Construction Equipment </w:t>
      </w:r>
      <w:r>
        <w:rPr>
          <w:rFonts w:ascii="Times New Roman" w:eastAsia="MS Mincho" w:hAnsi="Times New Roman"/>
          <w:sz w:val="24"/>
          <w:lang w:val="de-DE"/>
        </w:rPr>
        <w:t xml:space="preserve">(Volvo CE) </w:t>
      </w:r>
      <w:r w:rsidRPr="00D14EDC">
        <w:rPr>
          <w:rFonts w:ascii="Times New Roman" w:eastAsia="MS Mincho" w:hAnsi="Times New Roman"/>
          <w:sz w:val="24"/>
          <w:lang w:val="de-DE"/>
        </w:rPr>
        <w:t>ist vielseitiger und kraftvoller denn je.</w:t>
      </w:r>
      <w:r w:rsidRPr="00D14EDC">
        <w:rPr>
          <w:rFonts w:ascii="Times New Roman" w:eastAsia="MS Mincho" w:hAnsi="Times New Roman"/>
          <w:sz w:val="24"/>
          <w:lang w:val="de-DE" w:eastAsia="ja-JP"/>
        </w:rPr>
        <w:t xml:space="preserve"> </w:t>
      </w:r>
      <w:r>
        <w:rPr>
          <w:rFonts w:ascii="Times New Roman" w:eastAsia="MS Mincho" w:hAnsi="Times New Roman"/>
          <w:sz w:val="24"/>
          <w:lang w:val="de-DE"/>
        </w:rPr>
        <w:t>Eine</w:t>
      </w:r>
      <w:r w:rsidRPr="00D14EDC">
        <w:rPr>
          <w:rFonts w:ascii="Times New Roman" w:eastAsia="MS Mincho" w:hAnsi="Times New Roman"/>
          <w:sz w:val="24"/>
          <w:lang w:val="de-DE"/>
        </w:rPr>
        <w:t xml:space="preserve"> höhere Kraftstoffeffizienz und </w:t>
      </w:r>
      <w:r>
        <w:rPr>
          <w:rFonts w:ascii="Times New Roman" w:eastAsia="MS Mincho" w:hAnsi="Times New Roman"/>
          <w:sz w:val="24"/>
          <w:lang w:val="de-DE"/>
        </w:rPr>
        <w:t>eine optimierte</w:t>
      </w:r>
      <w:r w:rsidRPr="00D14EDC">
        <w:rPr>
          <w:rFonts w:ascii="Times New Roman" w:eastAsia="MS Mincho" w:hAnsi="Times New Roman"/>
          <w:sz w:val="24"/>
          <w:lang w:val="de-DE"/>
        </w:rPr>
        <w:t xml:space="preserve"> Hydraulik</w:t>
      </w:r>
      <w:r>
        <w:rPr>
          <w:rFonts w:ascii="Times New Roman" w:eastAsia="MS Mincho" w:hAnsi="Times New Roman"/>
          <w:sz w:val="24"/>
          <w:lang w:val="de-DE"/>
        </w:rPr>
        <w:t xml:space="preserve"> mach</w:t>
      </w:r>
      <w:r w:rsidR="001E2788">
        <w:rPr>
          <w:rFonts w:ascii="Times New Roman" w:eastAsia="MS Mincho" w:hAnsi="Times New Roman"/>
          <w:sz w:val="24"/>
          <w:lang w:val="de-DE"/>
        </w:rPr>
        <w:t>t</w:t>
      </w:r>
      <w:r>
        <w:rPr>
          <w:rFonts w:ascii="Times New Roman" w:eastAsia="MS Mincho" w:hAnsi="Times New Roman"/>
          <w:sz w:val="24"/>
          <w:lang w:val="de-DE"/>
        </w:rPr>
        <w:t xml:space="preserve"> den kompakten Mobilbagger zum idealen Helfer für Arbeiten aller Art</w:t>
      </w:r>
      <w:r w:rsidRPr="00D14EDC">
        <w:rPr>
          <w:rFonts w:ascii="Times New Roman" w:eastAsia="MS Mincho" w:hAnsi="Times New Roman"/>
          <w:sz w:val="24"/>
          <w:lang w:val="de-DE"/>
        </w:rPr>
        <w:t>.</w:t>
      </w:r>
    </w:p>
    <w:p w:rsidR="00AC3558" w:rsidRPr="00D14EDC" w:rsidRDefault="00AC3558" w:rsidP="00AC3558">
      <w:pPr>
        <w:suppressAutoHyphens/>
        <w:rPr>
          <w:rFonts w:ascii="Times New Roman" w:eastAsia="MS Mincho" w:hAnsi="Times New Roman"/>
          <w:sz w:val="24"/>
          <w:lang w:val="de-DE" w:eastAsia="ja-JP"/>
        </w:rPr>
      </w:pPr>
    </w:p>
    <w:p w:rsidR="00AC3558" w:rsidRPr="00D14EDC" w:rsidRDefault="00AC3558" w:rsidP="00AC3558">
      <w:pPr>
        <w:suppressAutoHyphens/>
        <w:rPr>
          <w:rFonts w:ascii="Times New Roman" w:eastAsia="MS Mincho" w:hAnsi="Times New Roman"/>
          <w:sz w:val="24"/>
          <w:lang w:val="de-DE" w:eastAsia="ja-JP"/>
        </w:rPr>
      </w:pPr>
      <w:r w:rsidRPr="00D14EDC">
        <w:rPr>
          <w:rFonts w:ascii="Times New Roman" w:eastAsia="MS Mincho" w:hAnsi="Times New Roman"/>
          <w:sz w:val="24"/>
          <w:lang w:val="de-DE"/>
        </w:rPr>
        <w:lastRenderedPageBreak/>
        <w:t>Zu den neuen Merkmalen gehört ein neues hydraulisches Hauptsteuerventil mit Zusatzfunktionen.</w:t>
      </w:r>
      <w:r w:rsidRPr="00D14EDC">
        <w:rPr>
          <w:rFonts w:ascii="Times New Roman" w:eastAsia="MS Mincho" w:hAnsi="Times New Roman"/>
          <w:sz w:val="24"/>
          <w:lang w:val="de-DE" w:eastAsia="ja-JP"/>
        </w:rPr>
        <w:t xml:space="preserve"> </w:t>
      </w:r>
      <w:r w:rsidRPr="00D14EDC">
        <w:rPr>
          <w:rFonts w:ascii="Times New Roman" w:eastAsia="Times New Roman" w:hAnsi="Times New Roman"/>
          <w:sz w:val="24"/>
          <w:lang w:val="de-DE"/>
        </w:rPr>
        <w:t>Wenn für eine bestimmte</w:t>
      </w:r>
      <w:r>
        <w:rPr>
          <w:rFonts w:ascii="Times New Roman" w:eastAsia="Times New Roman" w:hAnsi="Times New Roman"/>
          <w:sz w:val="24"/>
          <w:lang w:val="de-DE"/>
        </w:rPr>
        <w:t xml:space="preserve"> Arbeitsb</w:t>
      </w:r>
      <w:r w:rsidRPr="00D14EDC">
        <w:rPr>
          <w:rFonts w:ascii="Times New Roman" w:eastAsia="Times New Roman" w:hAnsi="Times New Roman"/>
          <w:sz w:val="24"/>
          <w:lang w:val="de-DE"/>
        </w:rPr>
        <w:t xml:space="preserve">ewegung ein höherer Hydraulikfluss </w:t>
      </w:r>
      <w:r>
        <w:rPr>
          <w:rFonts w:ascii="Times New Roman" w:eastAsia="Times New Roman" w:hAnsi="Times New Roman"/>
          <w:sz w:val="24"/>
          <w:lang w:val="de-DE"/>
        </w:rPr>
        <w:t>erforderlich</w:t>
      </w:r>
      <w:r w:rsidRPr="00D14EDC">
        <w:rPr>
          <w:rFonts w:ascii="Times New Roman" w:eastAsia="Times New Roman" w:hAnsi="Times New Roman"/>
          <w:sz w:val="24"/>
          <w:lang w:val="de-DE"/>
        </w:rPr>
        <w:t xml:space="preserve"> ist, kann das Hauptsteuerventil zur Optimierung der Maschinenbedienung den Fluss mehrerer Pumpen kombinieren.</w:t>
      </w:r>
      <w:r w:rsidRPr="00D14EDC">
        <w:rPr>
          <w:rFonts w:ascii="Times New Roman" w:eastAsia="MS Mincho" w:hAnsi="Times New Roman"/>
          <w:sz w:val="24"/>
          <w:lang w:val="de-DE" w:eastAsia="ja-JP"/>
        </w:rPr>
        <w:t xml:space="preserve"> </w:t>
      </w:r>
      <w:r w:rsidRPr="00D14EDC">
        <w:rPr>
          <w:rFonts w:ascii="Times New Roman" w:eastAsia="Times New Roman" w:hAnsi="Times New Roman"/>
          <w:sz w:val="24"/>
          <w:lang w:val="de-DE"/>
        </w:rPr>
        <w:t xml:space="preserve">Insbesondere </w:t>
      </w:r>
      <w:r>
        <w:rPr>
          <w:rFonts w:ascii="Times New Roman" w:eastAsia="Times New Roman" w:hAnsi="Times New Roman"/>
          <w:sz w:val="24"/>
          <w:lang w:val="de-DE"/>
        </w:rPr>
        <w:t>lässt sich</w:t>
      </w:r>
      <w:r w:rsidRPr="00D14EDC">
        <w:rPr>
          <w:rFonts w:ascii="Times New Roman" w:eastAsia="Times New Roman" w:hAnsi="Times New Roman"/>
          <w:sz w:val="24"/>
          <w:lang w:val="de-DE"/>
        </w:rPr>
        <w:t xml:space="preserve"> beim Planieren zur Steigerung der Armgeschwindigkeit der Fluss in den Armzylinder</w:t>
      </w:r>
      <w:r>
        <w:rPr>
          <w:rFonts w:ascii="Times New Roman" w:eastAsia="Times New Roman" w:hAnsi="Times New Roman"/>
          <w:sz w:val="24"/>
          <w:lang w:val="de-DE"/>
        </w:rPr>
        <w:t>n</w:t>
      </w:r>
      <w:r w:rsidRPr="00D14EDC">
        <w:rPr>
          <w:rFonts w:ascii="Times New Roman" w:eastAsia="Times New Roman" w:hAnsi="Times New Roman"/>
          <w:sz w:val="24"/>
          <w:lang w:val="de-DE"/>
        </w:rPr>
        <w:t xml:space="preserve"> zusammenführen.</w:t>
      </w:r>
      <w:r w:rsidRPr="00D14EDC">
        <w:rPr>
          <w:rFonts w:ascii="Times New Roman" w:eastAsia="MS Mincho" w:hAnsi="Times New Roman"/>
          <w:sz w:val="24"/>
          <w:lang w:val="de-DE" w:eastAsia="ja-JP"/>
        </w:rPr>
        <w:t xml:space="preserve"> </w:t>
      </w:r>
      <w:r w:rsidRPr="00D14EDC">
        <w:rPr>
          <w:rFonts w:ascii="Times New Roman" w:eastAsia="MS Mincho" w:hAnsi="Times New Roman"/>
          <w:sz w:val="24"/>
          <w:lang w:val="de-DE"/>
        </w:rPr>
        <w:t xml:space="preserve">Der EW60E ist nicht nur vielseitig, </w:t>
      </w:r>
      <w:r>
        <w:rPr>
          <w:rFonts w:ascii="Times New Roman" w:eastAsia="MS Mincho" w:hAnsi="Times New Roman"/>
          <w:sz w:val="24"/>
          <w:lang w:val="de-DE"/>
        </w:rPr>
        <w:t xml:space="preserve">sondern </w:t>
      </w:r>
      <w:r w:rsidRPr="00D14EDC">
        <w:rPr>
          <w:rFonts w:ascii="Times New Roman" w:eastAsia="MS Mincho" w:hAnsi="Times New Roman"/>
          <w:sz w:val="24"/>
          <w:lang w:val="de-DE"/>
        </w:rPr>
        <w:t xml:space="preserve">dank </w:t>
      </w:r>
      <w:r>
        <w:rPr>
          <w:rFonts w:ascii="Times New Roman" w:eastAsia="MS Mincho" w:hAnsi="Times New Roman"/>
          <w:sz w:val="24"/>
          <w:lang w:val="de-DE"/>
        </w:rPr>
        <w:t>des</w:t>
      </w:r>
      <w:r w:rsidRPr="00D14EDC">
        <w:rPr>
          <w:rFonts w:ascii="Times New Roman" w:eastAsia="MS Mincho" w:hAnsi="Times New Roman"/>
          <w:sz w:val="24"/>
          <w:lang w:val="de-DE"/>
        </w:rPr>
        <w:t xml:space="preserve"> neuen ECO-Modus auch </w:t>
      </w:r>
      <w:r>
        <w:rPr>
          <w:rFonts w:ascii="Times New Roman" w:eastAsia="MS Mincho" w:hAnsi="Times New Roman"/>
          <w:sz w:val="24"/>
          <w:lang w:val="de-DE"/>
        </w:rPr>
        <w:t xml:space="preserve">äußerst </w:t>
      </w:r>
      <w:r w:rsidRPr="00D14EDC">
        <w:rPr>
          <w:rFonts w:ascii="Times New Roman" w:eastAsia="MS Mincho" w:hAnsi="Times New Roman"/>
          <w:sz w:val="24"/>
          <w:lang w:val="de-DE"/>
        </w:rPr>
        <w:t>effizient.</w:t>
      </w:r>
      <w:r w:rsidRPr="00D14EDC">
        <w:rPr>
          <w:rFonts w:ascii="Times New Roman" w:eastAsia="MS Mincho" w:hAnsi="Times New Roman"/>
          <w:sz w:val="24"/>
          <w:lang w:val="de-DE" w:eastAsia="ja-JP"/>
        </w:rPr>
        <w:t xml:space="preserve"> </w:t>
      </w:r>
      <w:r w:rsidRPr="00D14EDC">
        <w:rPr>
          <w:rFonts w:ascii="Times New Roman" w:eastAsia="MS Mincho" w:hAnsi="Times New Roman"/>
          <w:sz w:val="24"/>
          <w:lang w:val="de-DE"/>
        </w:rPr>
        <w:t>Dies.</w:t>
      </w:r>
      <w:r w:rsidRPr="00D14EDC">
        <w:rPr>
          <w:rFonts w:ascii="Times New Roman" w:eastAsia="MS Mincho" w:hAnsi="Times New Roman"/>
          <w:sz w:val="24"/>
          <w:lang w:val="de-DE" w:eastAsia="ja-JP"/>
        </w:rPr>
        <w:t xml:space="preserve"> </w:t>
      </w:r>
      <w:r w:rsidRPr="00D14EDC">
        <w:rPr>
          <w:rFonts w:ascii="Times New Roman" w:eastAsia="Times New Roman" w:hAnsi="Times New Roman"/>
          <w:sz w:val="24"/>
          <w:lang w:val="de-DE"/>
        </w:rPr>
        <w:t xml:space="preserve">Der </w:t>
      </w:r>
      <w:r>
        <w:rPr>
          <w:rFonts w:ascii="Times New Roman" w:eastAsia="Times New Roman" w:hAnsi="Times New Roman"/>
          <w:sz w:val="24"/>
          <w:lang w:val="de-DE"/>
        </w:rPr>
        <w:t xml:space="preserve">serienmäßige </w:t>
      </w:r>
      <w:r w:rsidRPr="00D14EDC">
        <w:rPr>
          <w:rFonts w:ascii="Times New Roman" w:eastAsia="Times New Roman" w:hAnsi="Times New Roman"/>
          <w:sz w:val="24"/>
          <w:lang w:val="de-DE"/>
        </w:rPr>
        <w:t xml:space="preserve">ECO-Modus </w:t>
      </w:r>
      <w:r>
        <w:rPr>
          <w:rFonts w:ascii="Times New Roman" w:eastAsia="Times New Roman" w:hAnsi="Times New Roman"/>
          <w:sz w:val="24"/>
          <w:lang w:val="de-DE"/>
        </w:rPr>
        <w:t>reduziert</w:t>
      </w:r>
      <w:r w:rsidRPr="00D14EDC">
        <w:rPr>
          <w:rFonts w:ascii="Times New Roman" w:eastAsia="Times New Roman" w:hAnsi="Times New Roman"/>
          <w:sz w:val="24"/>
          <w:lang w:val="de-DE"/>
        </w:rPr>
        <w:t xml:space="preserve"> die Motordrehzahl</w:t>
      </w:r>
      <w:r>
        <w:rPr>
          <w:rFonts w:ascii="Times New Roman" w:eastAsia="Times New Roman" w:hAnsi="Times New Roman"/>
          <w:sz w:val="24"/>
          <w:lang w:val="de-DE"/>
        </w:rPr>
        <w:t xml:space="preserve"> –</w:t>
      </w:r>
      <w:r w:rsidRPr="00D14EDC">
        <w:rPr>
          <w:rFonts w:ascii="Times New Roman" w:eastAsia="Times New Roman" w:hAnsi="Times New Roman"/>
          <w:sz w:val="24"/>
          <w:lang w:val="de-DE"/>
        </w:rPr>
        <w:t xml:space="preserve"> jedoch ohne Auswirkungen auf die Leistung</w:t>
      </w:r>
      <w:r>
        <w:rPr>
          <w:rFonts w:ascii="Times New Roman" w:eastAsia="Times New Roman" w:hAnsi="Times New Roman"/>
          <w:sz w:val="24"/>
          <w:lang w:val="de-DE"/>
        </w:rPr>
        <w:t xml:space="preserve">. Das verringert den </w:t>
      </w:r>
      <w:r w:rsidRPr="00D14EDC">
        <w:rPr>
          <w:rFonts w:ascii="Times New Roman" w:eastAsia="Times New Roman" w:hAnsi="Times New Roman"/>
          <w:sz w:val="24"/>
          <w:lang w:val="de-DE"/>
        </w:rPr>
        <w:t>Kraftstoffverbrauch.</w:t>
      </w:r>
    </w:p>
    <w:p w:rsidR="00AC3558" w:rsidRPr="00D14EDC" w:rsidRDefault="00AC3558" w:rsidP="00AC3558">
      <w:pPr>
        <w:suppressAutoHyphens/>
        <w:rPr>
          <w:rFonts w:ascii="Times New Roman" w:eastAsia="MS Mincho" w:hAnsi="Times New Roman"/>
          <w:sz w:val="24"/>
          <w:lang w:val="de-DE" w:eastAsia="ja-JP"/>
        </w:rPr>
      </w:pPr>
    </w:p>
    <w:p w:rsidR="00AC3558" w:rsidRPr="00D14EDC" w:rsidRDefault="00AC3558" w:rsidP="00AC3558">
      <w:pPr>
        <w:suppressAutoHyphens/>
        <w:rPr>
          <w:rFonts w:cs="Arial"/>
          <w:b/>
          <w:bCs/>
          <w:noProof/>
          <w:sz w:val="22"/>
          <w:lang w:val="de-DE" w:eastAsia="ar-SA"/>
        </w:rPr>
      </w:pPr>
      <w:r>
        <w:rPr>
          <w:rFonts w:cs="Arial"/>
          <w:b/>
          <w:bCs/>
          <w:sz w:val="22"/>
          <w:lang w:val="de-DE"/>
        </w:rPr>
        <w:t>Ruckfreie Bewegungen</w:t>
      </w:r>
    </w:p>
    <w:p w:rsidR="00AC3558" w:rsidRPr="00D14EDC" w:rsidRDefault="00AC3558" w:rsidP="00AC3558">
      <w:pPr>
        <w:autoSpaceDE w:val="0"/>
        <w:autoSpaceDN w:val="0"/>
        <w:adjustRightInd w:val="0"/>
        <w:rPr>
          <w:rFonts w:ascii="Times New Roman" w:eastAsia="MS Mincho" w:hAnsi="Times New Roman"/>
          <w:sz w:val="24"/>
          <w:lang w:val="de-DE" w:eastAsia="ja-JP"/>
        </w:rPr>
      </w:pPr>
      <w:r w:rsidRPr="00D14EDC">
        <w:rPr>
          <w:rFonts w:ascii="Times New Roman" w:eastAsia="MS Mincho" w:hAnsi="Times New Roman"/>
          <w:sz w:val="24"/>
          <w:lang w:val="de-DE"/>
        </w:rPr>
        <w:t xml:space="preserve">Für </w:t>
      </w:r>
      <w:r>
        <w:rPr>
          <w:rFonts w:ascii="Times New Roman" w:eastAsia="MS Mincho" w:hAnsi="Times New Roman"/>
          <w:sz w:val="24"/>
          <w:lang w:val="de-DE"/>
        </w:rPr>
        <w:t>präzises Arbeiten</w:t>
      </w:r>
      <w:r w:rsidRPr="00D14EDC">
        <w:rPr>
          <w:rFonts w:ascii="Times New Roman" w:eastAsia="MS Mincho" w:hAnsi="Times New Roman"/>
          <w:sz w:val="24"/>
          <w:lang w:val="de-DE"/>
        </w:rPr>
        <w:t xml:space="preserve">, </w:t>
      </w:r>
      <w:r>
        <w:rPr>
          <w:rFonts w:ascii="Times New Roman" w:eastAsia="MS Mincho" w:hAnsi="Times New Roman"/>
          <w:sz w:val="24"/>
          <w:lang w:val="de-DE"/>
        </w:rPr>
        <w:t xml:space="preserve">höchste </w:t>
      </w:r>
      <w:r w:rsidRPr="00D14EDC">
        <w:rPr>
          <w:rFonts w:ascii="Times New Roman" w:eastAsia="MS Mincho" w:hAnsi="Times New Roman"/>
          <w:sz w:val="24"/>
          <w:lang w:val="de-DE"/>
        </w:rPr>
        <w:t>Produktivität und ein</w:t>
      </w:r>
      <w:r>
        <w:rPr>
          <w:rFonts w:ascii="Times New Roman" w:eastAsia="MS Mincho" w:hAnsi="Times New Roman"/>
          <w:sz w:val="24"/>
          <w:lang w:val="de-DE"/>
        </w:rPr>
        <w:t>en maximalen Bedienkomfort</w:t>
      </w:r>
      <w:r w:rsidRPr="00D14EDC">
        <w:rPr>
          <w:rFonts w:ascii="Times New Roman" w:eastAsia="MS Mincho" w:hAnsi="Times New Roman"/>
          <w:sz w:val="24"/>
          <w:lang w:val="de-DE"/>
        </w:rPr>
        <w:t xml:space="preserve"> ist der EW60E mit </w:t>
      </w:r>
      <w:r>
        <w:rPr>
          <w:rFonts w:ascii="Times New Roman" w:eastAsia="MS Mincho" w:hAnsi="Times New Roman"/>
          <w:sz w:val="24"/>
          <w:lang w:val="de-DE"/>
        </w:rPr>
        <w:t xml:space="preserve">einem </w:t>
      </w:r>
      <w:r w:rsidRPr="00E53A6D">
        <w:rPr>
          <w:rFonts w:ascii="Times New Roman" w:eastAsia="MS Mincho" w:hAnsi="Times New Roman"/>
          <w:sz w:val="24"/>
          <w:lang w:val="de-DE"/>
        </w:rPr>
        <w:t xml:space="preserve">steuerbaren Hydraulikfluss und schnell ansprechenden Bedienelementen ausgestattet, die für </w:t>
      </w:r>
      <w:r>
        <w:rPr>
          <w:rFonts w:ascii="Times New Roman" w:eastAsia="MS Mincho" w:hAnsi="Times New Roman"/>
          <w:sz w:val="24"/>
          <w:lang w:val="de-DE"/>
        </w:rPr>
        <w:t>ruckfreie</w:t>
      </w:r>
      <w:r w:rsidRPr="00E53A6D">
        <w:rPr>
          <w:rFonts w:ascii="Times New Roman" w:eastAsia="MS Mincho" w:hAnsi="Times New Roman"/>
          <w:sz w:val="24"/>
          <w:lang w:val="de-DE"/>
        </w:rPr>
        <w:t xml:space="preserve"> Bewegungen sorgen.</w:t>
      </w:r>
      <w:r w:rsidRPr="00E53A6D">
        <w:rPr>
          <w:rFonts w:ascii="Times New Roman" w:eastAsia="MS Mincho" w:hAnsi="Times New Roman"/>
          <w:sz w:val="24"/>
          <w:lang w:val="de-DE" w:eastAsia="ja-JP"/>
        </w:rPr>
        <w:t xml:space="preserve"> </w:t>
      </w:r>
      <w:r w:rsidRPr="00E53A6D">
        <w:rPr>
          <w:rFonts w:ascii="Times New Roman" w:hAnsi="Times New Roman"/>
          <w:sz w:val="24"/>
          <w:lang w:val="de-DE" w:eastAsia="en-GB"/>
        </w:rPr>
        <w:t>Die Maschine ist dank einer Spitzengeschwindigkeit von 30 km/h</w:t>
      </w:r>
      <w:r>
        <w:rPr>
          <w:rFonts w:ascii="Times New Roman" w:hAnsi="Times New Roman"/>
          <w:sz w:val="24"/>
          <w:lang w:val="de-DE" w:eastAsia="en-GB"/>
        </w:rPr>
        <w:t xml:space="preserve"> </w:t>
      </w:r>
      <w:r w:rsidRPr="00E53A6D">
        <w:rPr>
          <w:rFonts w:ascii="Times New Roman" w:hAnsi="Times New Roman"/>
          <w:sz w:val="24"/>
          <w:lang w:val="de-DE" w:eastAsia="en-GB"/>
        </w:rPr>
        <w:t>und dem Allradantrieb flexibel auf und abseits der Straße einsetzbar.</w:t>
      </w:r>
      <w:r>
        <w:rPr>
          <w:rFonts w:ascii="Times New Roman" w:hAnsi="Times New Roman"/>
          <w:sz w:val="24"/>
          <w:lang w:val="de-DE" w:eastAsia="en-GB"/>
        </w:rPr>
        <w:t xml:space="preserve"> Der ausgewogene Antriebsstrang und die Differentialsperre an der Vorderachse sorgen</w:t>
      </w:r>
      <w:r w:rsidRPr="00D14EDC">
        <w:rPr>
          <w:rFonts w:ascii="Times New Roman" w:eastAsia="Times New Roman" w:hAnsi="Times New Roman"/>
          <w:sz w:val="24"/>
          <w:lang w:val="de-DE"/>
        </w:rPr>
        <w:t xml:space="preserve"> für </w:t>
      </w:r>
      <w:r>
        <w:rPr>
          <w:rFonts w:ascii="Times New Roman" w:eastAsia="Times New Roman" w:hAnsi="Times New Roman"/>
          <w:sz w:val="24"/>
          <w:lang w:val="de-DE"/>
        </w:rPr>
        <w:t xml:space="preserve">eine </w:t>
      </w:r>
      <w:r w:rsidRPr="00D14EDC">
        <w:rPr>
          <w:rFonts w:ascii="Times New Roman" w:eastAsia="Times New Roman" w:hAnsi="Times New Roman"/>
          <w:sz w:val="24"/>
          <w:lang w:val="de-DE"/>
        </w:rPr>
        <w:t xml:space="preserve">optimale </w:t>
      </w:r>
      <w:r w:rsidR="001E2788">
        <w:rPr>
          <w:rFonts w:ascii="Times New Roman" w:eastAsia="Times New Roman" w:hAnsi="Times New Roman"/>
          <w:sz w:val="24"/>
          <w:lang w:val="de-DE"/>
        </w:rPr>
        <w:t>Leistung</w:t>
      </w:r>
      <w:r>
        <w:rPr>
          <w:rFonts w:ascii="Times New Roman" w:eastAsia="Times New Roman" w:hAnsi="Times New Roman"/>
          <w:sz w:val="24"/>
          <w:lang w:val="de-DE"/>
        </w:rPr>
        <w:t xml:space="preserve"> bei hoher </w:t>
      </w:r>
      <w:r w:rsidRPr="00D14EDC">
        <w:rPr>
          <w:rFonts w:ascii="Times New Roman" w:eastAsia="Times New Roman" w:hAnsi="Times New Roman"/>
          <w:sz w:val="24"/>
          <w:lang w:val="de-DE"/>
        </w:rPr>
        <w:t>Stabilität.</w:t>
      </w:r>
      <w:r w:rsidRPr="00D14EDC">
        <w:rPr>
          <w:rFonts w:ascii="Times New Roman" w:eastAsia="MS Mincho" w:hAnsi="Times New Roman"/>
          <w:sz w:val="24"/>
          <w:lang w:val="de-DE" w:eastAsia="ja-JP"/>
        </w:rPr>
        <w:t xml:space="preserve"> </w:t>
      </w:r>
      <w:r w:rsidRPr="00D14EDC">
        <w:rPr>
          <w:rFonts w:ascii="Times New Roman" w:eastAsia="Times New Roman" w:hAnsi="Times New Roman"/>
          <w:sz w:val="24"/>
          <w:lang w:val="de-DE"/>
        </w:rPr>
        <w:t xml:space="preserve">Ein optionaler </w:t>
      </w:r>
      <w:r w:rsidR="001E2788">
        <w:rPr>
          <w:rFonts w:ascii="Times New Roman" w:eastAsia="Times New Roman" w:hAnsi="Times New Roman"/>
          <w:sz w:val="24"/>
          <w:lang w:val="de-DE"/>
        </w:rPr>
        <w:t>fester Ausleger und ein versetz</w:t>
      </w:r>
      <w:r w:rsidRPr="00D14EDC">
        <w:rPr>
          <w:rFonts w:ascii="Times New Roman" w:eastAsia="Times New Roman" w:hAnsi="Times New Roman"/>
          <w:sz w:val="24"/>
          <w:lang w:val="de-DE"/>
        </w:rPr>
        <w:t xml:space="preserve">barer Ausleger </w:t>
      </w:r>
      <w:r>
        <w:rPr>
          <w:rFonts w:ascii="Times New Roman" w:eastAsia="Times New Roman" w:hAnsi="Times New Roman"/>
          <w:sz w:val="24"/>
          <w:lang w:val="de-DE"/>
        </w:rPr>
        <w:t>erhöhen die Einsatzvielfalt</w:t>
      </w:r>
      <w:r w:rsidRPr="00D14EDC">
        <w:rPr>
          <w:rFonts w:ascii="Times New Roman" w:eastAsia="Times New Roman" w:hAnsi="Times New Roman"/>
          <w:sz w:val="24"/>
          <w:lang w:val="de-DE"/>
        </w:rPr>
        <w:t xml:space="preserve">, </w:t>
      </w:r>
      <w:r>
        <w:rPr>
          <w:rFonts w:ascii="Times New Roman" w:eastAsia="Times New Roman" w:hAnsi="Times New Roman"/>
          <w:sz w:val="24"/>
          <w:lang w:val="de-DE"/>
        </w:rPr>
        <w:t xml:space="preserve">die </w:t>
      </w:r>
      <w:r w:rsidRPr="00D14EDC">
        <w:rPr>
          <w:rFonts w:ascii="Times New Roman" w:eastAsia="Times New Roman" w:hAnsi="Times New Roman"/>
          <w:sz w:val="24"/>
          <w:lang w:val="de-DE"/>
        </w:rPr>
        <w:t>von engen Baustellen bis hin zu Großbaustellen</w:t>
      </w:r>
      <w:r>
        <w:rPr>
          <w:rFonts w:ascii="Times New Roman" w:eastAsia="Times New Roman" w:hAnsi="Times New Roman"/>
          <w:sz w:val="24"/>
          <w:lang w:val="de-DE"/>
        </w:rPr>
        <w:t xml:space="preserve"> reicht</w:t>
      </w:r>
      <w:r w:rsidRPr="00D14EDC">
        <w:rPr>
          <w:rFonts w:ascii="Times New Roman" w:eastAsia="Times New Roman" w:hAnsi="Times New Roman"/>
          <w:sz w:val="24"/>
          <w:lang w:val="de-DE"/>
        </w:rPr>
        <w:t>.</w:t>
      </w:r>
    </w:p>
    <w:p w:rsidR="00AC3558" w:rsidRPr="00D14EDC" w:rsidRDefault="00AC3558" w:rsidP="00AC3558">
      <w:pPr>
        <w:suppressAutoHyphens/>
        <w:rPr>
          <w:rFonts w:ascii="Times New Roman" w:eastAsia="MS Mincho" w:hAnsi="Times New Roman"/>
          <w:sz w:val="24"/>
          <w:lang w:val="de-DE" w:eastAsia="ja-JP"/>
        </w:rPr>
      </w:pPr>
    </w:p>
    <w:p w:rsidR="00AC3558" w:rsidRPr="00254D36" w:rsidRDefault="00AC3558" w:rsidP="00AC3558">
      <w:pPr>
        <w:suppressAutoHyphens/>
        <w:rPr>
          <w:rFonts w:ascii="Times New Roman" w:eastAsia="MS Mincho" w:hAnsi="Times New Roman"/>
          <w:sz w:val="24"/>
          <w:lang w:eastAsia="ja-JP"/>
        </w:rPr>
      </w:pPr>
      <w:r w:rsidRPr="00254AD0">
        <w:rPr>
          <w:rFonts w:ascii="Calibri" w:hAnsi="Calibri" w:cs="Calibri"/>
          <w:noProof/>
          <w:sz w:val="24"/>
          <w:lang w:val="de-DE" w:eastAsia="de-DE"/>
        </w:rPr>
        <w:drawing>
          <wp:inline distT="0" distB="0" distL="0" distR="0" wp14:anchorId="079627A1" wp14:editId="267B02DD">
            <wp:extent cx="5436235" cy="3389630"/>
            <wp:effectExtent l="0" t="0" r="0" b="1270"/>
            <wp:docPr id="9" name="Picture 9" descr="CEX_EW60E_14490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30088" name="Picture 13" descr="CEX_EW60E_14490_H"/>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436235" cy="3389630"/>
                    </a:xfrm>
                    <a:prstGeom prst="rect">
                      <a:avLst/>
                    </a:prstGeom>
                    <a:noFill/>
                    <a:ln>
                      <a:noFill/>
                    </a:ln>
                  </pic:spPr>
                </pic:pic>
              </a:graphicData>
            </a:graphic>
          </wp:inline>
        </w:drawing>
      </w:r>
    </w:p>
    <w:p w:rsidR="00AC3558" w:rsidRDefault="00AC3558" w:rsidP="00AC3558">
      <w:pPr>
        <w:suppressAutoHyphens/>
        <w:rPr>
          <w:rFonts w:ascii="Times New Roman" w:eastAsia="MS Mincho" w:hAnsi="Times New Roman"/>
          <w:sz w:val="24"/>
          <w:lang w:eastAsia="ja-JP"/>
        </w:rPr>
      </w:pPr>
    </w:p>
    <w:p w:rsidR="00AC3558" w:rsidRPr="00D14EDC" w:rsidRDefault="00AC3558" w:rsidP="00AC3558">
      <w:pPr>
        <w:suppressAutoHyphens/>
        <w:rPr>
          <w:rFonts w:ascii="Times New Roman" w:eastAsia="MS Mincho" w:hAnsi="Times New Roman"/>
          <w:sz w:val="24"/>
          <w:lang w:val="de-DE" w:eastAsia="ja-JP"/>
        </w:rPr>
      </w:pPr>
      <w:r w:rsidRPr="00D14EDC">
        <w:rPr>
          <w:rFonts w:ascii="Times New Roman" w:eastAsia="MS Mincho" w:hAnsi="Times New Roman"/>
          <w:sz w:val="24"/>
          <w:lang w:val="de-DE"/>
        </w:rPr>
        <w:t>Der neue Volvo</w:t>
      </w:r>
      <w:r>
        <w:rPr>
          <w:rFonts w:ascii="Times New Roman" w:eastAsia="MS Mincho" w:hAnsi="Times New Roman"/>
          <w:sz w:val="24"/>
          <w:lang w:val="de-DE"/>
        </w:rPr>
        <w:t>-M</w:t>
      </w:r>
      <w:r w:rsidRPr="00D14EDC">
        <w:rPr>
          <w:rFonts w:ascii="Times New Roman" w:eastAsia="MS Mincho" w:hAnsi="Times New Roman"/>
          <w:sz w:val="24"/>
          <w:lang w:val="de-DE"/>
        </w:rPr>
        <w:t xml:space="preserve">otor entspricht den </w:t>
      </w:r>
      <w:r>
        <w:rPr>
          <w:rFonts w:ascii="Times New Roman" w:eastAsia="MS Mincho" w:hAnsi="Times New Roman"/>
          <w:sz w:val="24"/>
          <w:lang w:val="de-DE"/>
        </w:rPr>
        <w:t>künftigen Richtlinien</w:t>
      </w:r>
      <w:r w:rsidRPr="00D14EDC">
        <w:rPr>
          <w:rFonts w:ascii="Times New Roman" w:eastAsia="MS Mincho" w:hAnsi="Times New Roman"/>
          <w:sz w:val="24"/>
          <w:lang w:val="de-DE"/>
        </w:rPr>
        <w:t xml:space="preserve"> der Stufe </w:t>
      </w:r>
      <w:r w:rsidR="001E2788">
        <w:rPr>
          <w:rFonts w:ascii="Times New Roman" w:eastAsia="MS Mincho" w:hAnsi="Times New Roman"/>
          <w:sz w:val="24"/>
          <w:lang w:val="de-DE"/>
        </w:rPr>
        <w:t>5</w:t>
      </w:r>
      <w:r w:rsidRPr="00D14EDC">
        <w:rPr>
          <w:rFonts w:ascii="Times New Roman" w:eastAsia="MS Mincho" w:hAnsi="Times New Roman"/>
          <w:sz w:val="24"/>
          <w:lang w:val="de-DE"/>
        </w:rPr>
        <w:t>.</w:t>
      </w:r>
      <w:r w:rsidRPr="00D14EDC">
        <w:rPr>
          <w:rFonts w:ascii="Times New Roman" w:eastAsia="MS Mincho" w:hAnsi="Times New Roman"/>
          <w:sz w:val="24"/>
          <w:lang w:val="de-DE" w:eastAsia="ja-JP"/>
        </w:rPr>
        <w:t xml:space="preserve"> </w:t>
      </w:r>
      <w:r w:rsidRPr="00C403AE">
        <w:rPr>
          <w:rFonts w:ascii="Times New Roman" w:eastAsia="MS Mincho" w:hAnsi="Times New Roman"/>
          <w:sz w:val="24"/>
          <w:lang w:val="de-DE"/>
        </w:rPr>
        <w:t xml:space="preserve">Mit der optionalen Motorabschaltautomatik </w:t>
      </w:r>
      <w:r>
        <w:rPr>
          <w:rFonts w:ascii="Times New Roman" w:eastAsia="MS Mincho" w:hAnsi="Times New Roman"/>
          <w:sz w:val="24"/>
          <w:lang w:val="de-DE"/>
        </w:rPr>
        <w:t>–</w:t>
      </w:r>
      <w:r w:rsidRPr="00C403AE">
        <w:rPr>
          <w:rFonts w:ascii="Times New Roman" w:eastAsia="MS Mincho" w:hAnsi="Times New Roman"/>
          <w:sz w:val="24"/>
          <w:lang w:val="de-DE"/>
        </w:rPr>
        <w:t xml:space="preserve"> eine Funktion, die nur Volvo bietet </w:t>
      </w:r>
      <w:r>
        <w:rPr>
          <w:rFonts w:ascii="Times New Roman" w:eastAsia="MS Mincho" w:hAnsi="Times New Roman"/>
          <w:sz w:val="24"/>
          <w:lang w:val="de-DE"/>
        </w:rPr>
        <w:t>–</w:t>
      </w:r>
      <w:r w:rsidRPr="00C403AE">
        <w:rPr>
          <w:rFonts w:ascii="Times New Roman" w:eastAsia="MS Mincho" w:hAnsi="Times New Roman"/>
          <w:sz w:val="24"/>
          <w:lang w:val="de-DE"/>
        </w:rPr>
        <w:t xml:space="preserve"> stoppt der </w:t>
      </w:r>
      <w:r w:rsidRPr="00C403AE">
        <w:rPr>
          <w:rFonts w:ascii="Times New Roman" w:eastAsia="MS Mincho" w:hAnsi="Times New Roman"/>
          <w:sz w:val="24"/>
          <w:lang w:val="de-DE"/>
        </w:rPr>
        <w:lastRenderedPageBreak/>
        <w:t>Motor automatisch nach einer vor</w:t>
      </w:r>
      <w:r>
        <w:rPr>
          <w:rFonts w:ascii="Times New Roman" w:eastAsia="MS Mincho" w:hAnsi="Times New Roman"/>
          <w:sz w:val="24"/>
          <w:lang w:val="de-DE"/>
        </w:rPr>
        <w:t>eingestellt</w:t>
      </w:r>
      <w:r w:rsidRPr="00C403AE">
        <w:rPr>
          <w:rFonts w:ascii="Times New Roman" w:eastAsia="MS Mincho" w:hAnsi="Times New Roman"/>
          <w:sz w:val="24"/>
          <w:lang w:val="de-DE"/>
        </w:rPr>
        <w:t xml:space="preserve">en </w:t>
      </w:r>
      <w:r>
        <w:rPr>
          <w:rFonts w:ascii="Times New Roman" w:eastAsia="MS Mincho" w:hAnsi="Times New Roman"/>
          <w:sz w:val="24"/>
          <w:lang w:val="de-DE"/>
        </w:rPr>
        <w:t>Stillstands</w:t>
      </w:r>
      <w:r w:rsidR="001E2788">
        <w:rPr>
          <w:rFonts w:ascii="Times New Roman" w:eastAsia="MS Mincho" w:hAnsi="Times New Roman"/>
          <w:sz w:val="24"/>
          <w:lang w:val="de-DE"/>
        </w:rPr>
        <w:t>-D</w:t>
      </w:r>
      <w:r>
        <w:rPr>
          <w:rFonts w:ascii="Times New Roman" w:eastAsia="MS Mincho" w:hAnsi="Times New Roman"/>
          <w:sz w:val="24"/>
          <w:lang w:val="de-DE"/>
        </w:rPr>
        <w:t>auer</w:t>
      </w:r>
      <w:r w:rsidRPr="00C403AE">
        <w:rPr>
          <w:rFonts w:ascii="Times New Roman" w:eastAsia="MS Mincho" w:hAnsi="Times New Roman"/>
          <w:sz w:val="24"/>
          <w:lang w:val="de-DE"/>
        </w:rPr>
        <w:t xml:space="preserve">, was </w:t>
      </w:r>
      <w:r>
        <w:rPr>
          <w:rFonts w:ascii="Times New Roman" w:eastAsia="MS Mincho" w:hAnsi="Times New Roman"/>
          <w:sz w:val="24"/>
          <w:lang w:val="de-DE"/>
        </w:rPr>
        <w:t xml:space="preserve">die </w:t>
      </w:r>
      <w:r w:rsidRPr="00C403AE">
        <w:rPr>
          <w:rFonts w:ascii="Times New Roman" w:eastAsia="MS Mincho" w:hAnsi="Times New Roman"/>
          <w:sz w:val="24"/>
          <w:lang w:val="de-DE"/>
        </w:rPr>
        <w:t xml:space="preserve">Kraftstoffkosten und </w:t>
      </w:r>
      <w:r>
        <w:rPr>
          <w:rFonts w:ascii="Times New Roman" w:eastAsia="MS Mincho" w:hAnsi="Times New Roman"/>
          <w:sz w:val="24"/>
          <w:lang w:val="de-DE"/>
        </w:rPr>
        <w:t xml:space="preserve">den </w:t>
      </w:r>
      <w:r w:rsidRPr="00C403AE">
        <w:rPr>
          <w:rFonts w:ascii="Times New Roman" w:eastAsia="MS Mincho" w:hAnsi="Times New Roman"/>
          <w:sz w:val="24"/>
          <w:lang w:val="de-DE"/>
        </w:rPr>
        <w:t>Lärm reduziert.</w:t>
      </w:r>
      <w:r w:rsidRPr="00D14EDC">
        <w:rPr>
          <w:rFonts w:ascii="Times New Roman" w:eastAsia="MS Mincho" w:hAnsi="Times New Roman"/>
          <w:sz w:val="24"/>
          <w:lang w:val="de-DE" w:eastAsia="ja-JP"/>
        </w:rPr>
        <w:t xml:space="preserve"> </w:t>
      </w:r>
      <w:r w:rsidRPr="00D14EDC">
        <w:rPr>
          <w:rFonts w:ascii="Times New Roman" w:eastAsia="Times New Roman" w:hAnsi="Times New Roman"/>
          <w:sz w:val="24"/>
          <w:lang w:val="de-DE"/>
        </w:rPr>
        <w:t xml:space="preserve">Dadurch, dass der Motor stillsteht, verringern sich die Wartungskosten, und der Wiederverkaufswert der Maschine </w:t>
      </w:r>
      <w:r>
        <w:rPr>
          <w:rFonts w:ascii="Times New Roman" w:eastAsia="Times New Roman" w:hAnsi="Times New Roman"/>
          <w:sz w:val="24"/>
          <w:lang w:val="de-DE"/>
        </w:rPr>
        <w:t>erhöht</w:t>
      </w:r>
      <w:r w:rsidRPr="00D14EDC">
        <w:rPr>
          <w:rFonts w:ascii="Times New Roman" w:eastAsia="Times New Roman" w:hAnsi="Times New Roman"/>
          <w:sz w:val="24"/>
          <w:lang w:val="de-DE"/>
        </w:rPr>
        <w:t xml:space="preserve"> sich.</w:t>
      </w:r>
    </w:p>
    <w:p w:rsidR="00AC3558" w:rsidRPr="00D14EDC" w:rsidRDefault="00AC3558" w:rsidP="00AC3558">
      <w:pPr>
        <w:suppressAutoHyphens/>
        <w:rPr>
          <w:rFonts w:ascii="Times New Roman" w:eastAsia="MS Mincho" w:hAnsi="Times New Roman"/>
          <w:sz w:val="24"/>
          <w:lang w:val="de-DE" w:eastAsia="ja-JP"/>
        </w:rPr>
      </w:pPr>
    </w:p>
    <w:p w:rsidR="00AC3558" w:rsidRPr="00D14EDC" w:rsidRDefault="00AC3558" w:rsidP="00AC3558">
      <w:pPr>
        <w:suppressAutoHyphens/>
        <w:rPr>
          <w:rFonts w:ascii="Times New Roman" w:eastAsia="MS Mincho" w:hAnsi="Times New Roman"/>
          <w:sz w:val="24"/>
          <w:lang w:val="de-DE" w:eastAsia="ja-JP"/>
        </w:rPr>
      </w:pPr>
      <w:r w:rsidRPr="00C403AE">
        <w:rPr>
          <w:rFonts w:ascii="Times New Roman" w:eastAsia="Times New Roman" w:hAnsi="Times New Roman"/>
          <w:sz w:val="24"/>
          <w:lang w:val="de-DE"/>
        </w:rPr>
        <w:t>Der E</w:t>
      </w:r>
      <w:r>
        <w:rPr>
          <w:rFonts w:ascii="Times New Roman" w:eastAsia="Times New Roman" w:hAnsi="Times New Roman"/>
          <w:sz w:val="24"/>
          <w:lang w:val="de-DE"/>
        </w:rPr>
        <w:t>W</w:t>
      </w:r>
      <w:r w:rsidRPr="00C403AE">
        <w:rPr>
          <w:rFonts w:ascii="Times New Roman" w:eastAsia="Times New Roman" w:hAnsi="Times New Roman"/>
          <w:sz w:val="24"/>
          <w:lang w:val="de-DE"/>
        </w:rPr>
        <w:t xml:space="preserve">60E verfügt über eine Reihe von Funktionen, </w:t>
      </w:r>
      <w:r>
        <w:rPr>
          <w:rFonts w:ascii="Times New Roman" w:eastAsia="Times New Roman" w:hAnsi="Times New Roman"/>
          <w:sz w:val="24"/>
          <w:lang w:val="de-DE"/>
        </w:rPr>
        <w:t>welche die V</w:t>
      </w:r>
      <w:r w:rsidRPr="00C403AE">
        <w:rPr>
          <w:rFonts w:ascii="Times New Roman" w:eastAsia="Times New Roman" w:hAnsi="Times New Roman"/>
          <w:sz w:val="24"/>
          <w:lang w:val="de-DE"/>
        </w:rPr>
        <w:t xml:space="preserve">erfügbarkeit </w:t>
      </w:r>
      <w:r>
        <w:rPr>
          <w:rFonts w:ascii="Times New Roman" w:eastAsia="Times New Roman" w:hAnsi="Times New Roman"/>
          <w:sz w:val="24"/>
          <w:lang w:val="de-DE"/>
        </w:rPr>
        <w:t xml:space="preserve">der Maschine erhöhen und die </w:t>
      </w:r>
      <w:r w:rsidRPr="00C403AE">
        <w:rPr>
          <w:rFonts w:ascii="Times New Roman" w:eastAsia="Times New Roman" w:hAnsi="Times New Roman"/>
          <w:sz w:val="24"/>
          <w:lang w:val="de-DE"/>
        </w:rPr>
        <w:t>Ausfallzeit</w:t>
      </w:r>
      <w:r>
        <w:rPr>
          <w:rFonts w:ascii="Times New Roman" w:eastAsia="Times New Roman" w:hAnsi="Times New Roman"/>
          <w:sz w:val="24"/>
          <w:lang w:val="de-DE"/>
        </w:rPr>
        <w:t>en</w:t>
      </w:r>
      <w:r w:rsidRPr="00C403AE">
        <w:rPr>
          <w:rFonts w:ascii="Times New Roman" w:eastAsia="Times New Roman" w:hAnsi="Times New Roman"/>
          <w:sz w:val="24"/>
          <w:lang w:val="de-DE"/>
        </w:rPr>
        <w:t xml:space="preserve"> </w:t>
      </w:r>
      <w:r>
        <w:rPr>
          <w:rFonts w:ascii="Times New Roman" w:eastAsia="Times New Roman" w:hAnsi="Times New Roman"/>
          <w:sz w:val="24"/>
          <w:lang w:val="de-DE"/>
        </w:rPr>
        <w:t>verringern</w:t>
      </w:r>
      <w:r w:rsidRPr="00C403AE">
        <w:rPr>
          <w:rFonts w:ascii="Times New Roman" w:eastAsia="Times New Roman" w:hAnsi="Times New Roman"/>
          <w:sz w:val="24"/>
          <w:lang w:val="de-DE"/>
        </w:rPr>
        <w:t>.</w:t>
      </w:r>
      <w:r w:rsidRPr="00C403AE">
        <w:rPr>
          <w:rFonts w:ascii="Times New Roman" w:eastAsia="MS Mincho" w:hAnsi="Times New Roman"/>
          <w:sz w:val="24"/>
          <w:lang w:val="de-DE" w:eastAsia="ja-JP"/>
        </w:rPr>
        <w:t xml:space="preserve"> </w:t>
      </w:r>
      <w:r>
        <w:rPr>
          <w:rFonts w:ascii="Times New Roman" w:eastAsia="MS Mincho" w:hAnsi="Times New Roman"/>
          <w:sz w:val="24"/>
          <w:lang w:val="de-DE" w:eastAsia="ja-JP"/>
        </w:rPr>
        <w:t>Ein einfacher Wartungs</w:t>
      </w:r>
      <w:r w:rsidRPr="00C403AE">
        <w:rPr>
          <w:rFonts w:ascii="Times New Roman" w:eastAsia="MS Mincho" w:hAnsi="Times New Roman"/>
          <w:sz w:val="24"/>
          <w:lang w:val="de-DE"/>
        </w:rPr>
        <w:t xml:space="preserve">zugang </w:t>
      </w:r>
      <w:r>
        <w:rPr>
          <w:rFonts w:ascii="Times New Roman" w:eastAsia="MS Mincho" w:hAnsi="Times New Roman"/>
          <w:sz w:val="24"/>
          <w:lang w:val="de-DE"/>
        </w:rPr>
        <w:t xml:space="preserve">vom Boden aus </w:t>
      </w:r>
      <w:r w:rsidRPr="00C403AE">
        <w:rPr>
          <w:rFonts w:ascii="Times New Roman" w:eastAsia="MS Mincho" w:hAnsi="Times New Roman"/>
          <w:sz w:val="24"/>
          <w:lang w:val="de-DE"/>
        </w:rPr>
        <w:t>und bequem</w:t>
      </w:r>
      <w:r>
        <w:rPr>
          <w:rFonts w:ascii="Times New Roman" w:eastAsia="MS Mincho" w:hAnsi="Times New Roman"/>
          <w:sz w:val="24"/>
          <w:lang w:val="de-DE"/>
        </w:rPr>
        <w:t xml:space="preserve"> zu erreichend</w:t>
      </w:r>
      <w:r w:rsidRPr="00C403AE">
        <w:rPr>
          <w:rFonts w:ascii="Times New Roman" w:eastAsia="MS Mincho" w:hAnsi="Times New Roman"/>
          <w:sz w:val="24"/>
          <w:lang w:val="de-DE"/>
        </w:rPr>
        <w:t xml:space="preserve">e Schmierpunkte reduzieren </w:t>
      </w:r>
      <w:r>
        <w:rPr>
          <w:rFonts w:ascii="Times New Roman" w:eastAsia="MS Mincho" w:hAnsi="Times New Roman"/>
          <w:sz w:val="24"/>
          <w:lang w:val="de-DE"/>
        </w:rPr>
        <w:t>die Wartungsdauer</w:t>
      </w:r>
      <w:r w:rsidRPr="00C403AE">
        <w:rPr>
          <w:rFonts w:ascii="Times New Roman" w:eastAsia="MS Mincho" w:hAnsi="Times New Roman"/>
          <w:sz w:val="24"/>
          <w:lang w:val="de-DE"/>
        </w:rPr>
        <w:t xml:space="preserve"> und </w:t>
      </w:r>
      <w:r>
        <w:rPr>
          <w:rFonts w:ascii="Times New Roman" w:eastAsia="MS Mincho" w:hAnsi="Times New Roman"/>
          <w:sz w:val="24"/>
          <w:lang w:val="de-DE"/>
        </w:rPr>
        <w:t>-</w:t>
      </w:r>
      <w:r w:rsidRPr="00C403AE">
        <w:rPr>
          <w:rFonts w:ascii="Times New Roman" w:eastAsia="MS Mincho" w:hAnsi="Times New Roman"/>
          <w:sz w:val="24"/>
          <w:lang w:val="de-DE"/>
        </w:rPr>
        <w:t>kosten.</w:t>
      </w:r>
      <w:r w:rsidRPr="00C403AE">
        <w:rPr>
          <w:rFonts w:ascii="Times New Roman" w:eastAsia="MS Mincho" w:hAnsi="Times New Roman"/>
          <w:sz w:val="24"/>
          <w:lang w:val="de-DE" w:eastAsia="ja-JP"/>
        </w:rPr>
        <w:t xml:space="preserve"> </w:t>
      </w:r>
      <w:r>
        <w:rPr>
          <w:rFonts w:ascii="Times New Roman" w:eastAsia="MS Mincho" w:hAnsi="Times New Roman"/>
          <w:sz w:val="24"/>
          <w:lang w:val="de-DE" w:eastAsia="ja-JP"/>
        </w:rPr>
        <w:t xml:space="preserve">Die </w:t>
      </w:r>
      <w:r w:rsidRPr="00C403AE">
        <w:rPr>
          <w:rFonts w:ascii="Times New Roman" w:eastAsia="Times New Roman" w:hAnsi="Times New Roman"/>
          <w:sz w:val="24"/>
          <w:lang w:val="de-DE"/>
        </w:rPr>
        <w:t xml:space="preserve">Serviceintervalle lassen sich über den Bildschirm in der Kabine leicht überwachen, </w:t>
      </w:r>
      <w:r>
        <w:rPr>
          <w:rFonts w:ascii="Times New Roman" w:eastAsia="Times New Roman" w:hAnsi="Times New Roman"/>
          <w:sz w:val="24"/>
          <w:lang w:val="de-DE"/>
        </w:rPr>
        <w:t xml:space="preserve">inklusive </w:t>
      </w:r>
      <w:r w:rsidRPr="00C403AE">
        <w:rPr>
          <w:rFonts w:ascii="Times New Roman" w:eastAsia="Times New Roman" w:hAnsi="Times New Roman"/>
          <w:sz w:val="24"/>
          <w:lang w:val="de-DE"/>
        </w:rPr>
        <w:t>Erinnerungen, wenn eine Wartung erforderlich ist.</w:t>
      </w:r>
    </w:p>
    <w:p w:rsidR="00AC3558" w:rsidRPr="00D14EDC" w:rsidRDefault="00AC3558" w:rsidP="00AC3558">
      <w:pPr>
        <w:suppressAutoHyphens/>
        <w:rPr>
          <w:rFonts w:ascii="Times New Roman" w:eastAsia="MS Mincho" w:hAnsi="Times New Roman"/>
          <w:sz w:val="24"/>
          <w:lang w:val="de-DE" w:eastAsia="ja-JP"/>
        </w:rPr>
      </w:pPr>
    </w:p>
    <w:p w:rsidR="00AC3558" w:rsidRPr="00254D36" w:rsidRDefault="00AC3558" w:rsidP="00AC3558">
      <w:pPr>
        <w:suppressAutoHyphens/>
        <w:rPr>
          <w:rFonts w:ascii="Times New Roman" w:eastAsia="MS Mincho" w:hAnsi="Times New Roman"/>
          <w:sz w:val="24"/>
          <w:lang w:eastAsia="ja-JP"/>
        </w:rPr>
      </w:pPr>
      <w:r w:rsidRPr="00D14EDC">
        <w:rPr>
          <w:rFonts w:ascii="Times New Roman" w:eastAsia="MS Mincho" w:hAnsi="Times New Roman"/>
          <w:sz w:val="24"/>
          <w:lang w:val="de-DE" w:eastAsia="ja-JP"/>
        </w:rPr>
        <w:t xml:space="preserve"> </w:t>
      </w:r>
      <w:r w:rsidRPr="00254AD0">
        <w:rPr>
          <w:rFonts w:ascii="Calibri" w:hAnsi="Calibri" w:cs="Calibri"/>
          <w:noProof/>
          <w:sz w:val="24"/>
          <w:lang w:val="de-DE" w:eastAsia="de-DE"/>
        </w:rPr>
        <w:drawing>
          <wp:inline distT="0" distB="0" distL="0" distR="0" wp14:anchorId="582994AD" wp14:editId="4E399A1F">
            <wp:extent cx="5436235" cy="3627120"/>
            <wp:effectExtent l="0" t="0" r="0" b="0"/>
            <wp:docPr id="10" name="Picture 10" descr="CEX_EW60E_1_14487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77838" name="Picture 15" descr="CEX_EW60E_1_14487_H"/>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436235" cy="3627120"/>
                    </a:xfrm>
                    <a:prstGeom prst="rect">
                      <a:avLst/>
                    </a:prstGeom>
                    <a:noFill/>
                    <a:ln>
                      <a:noFill/>
                    </a:ln>
                  </pic:spPr>
                </pic:pic>
              </a:graphicData>
            </a:graphic>
          </wp:inline>
        </w:drawing>
      </w:r>
    </w:p>
    <w:p w:rsidR="00AC3558" w:rsidRPr="00254D36" w:rsidRDefault="00AC3558" w:rsidP="00AC3558">
      <w:pPr>
        <w:suppressAutoHyphens/>
        <w:rPr>
          <w:rFonts w:ascii="Times New Roman" w:eastAsia="MS Mincho" w:hAnsi="Times New Roman"/>
          <w:sz w:val="24"/>
          <w:lang w:eastAsia="ja-JP"/>
        </w:rPr>
      </w:pPr>
    </w:p>
    <w:p w:rsidR="00AC3558" w:rsidRPr="00D14EDC" w:rsidRDefault="00AC3558" w:rsidP="00AC3558">
      <w:pPr>
        <w:suppressAutoHyphens/>
        <w:rPr>
          <w:rFonts w:ascii="Times New Roman" w:eastAsia="MS Mincho" w:hAnsi="Times New Roman"/>
          <w:sz w:val="24"/>
          <w:lang w:val="de-DE" w:eastAsia="ja-JP"/>
        </w:rPr>
      </w:pPr>
      <w:r w:rsidRPr="00C403AE">
        <w:rPr>
          <w:rFonts w:ascii="Times New Roman" w:eastAsia="MS Mincho" w:hAnsi="Times New Roman"/>
          <w:sz w:val="24"/>
          <w:lang w:val="de-DE"/>
        </w:rPr>
        <w:t xml:space="preserve">Der </w:t>
      </w:r>
      <w:r w:rsidR="001E2788">
        <w:rPr>
          <w:rFonts w:ascii="Times New Roman" w:eastAsia="MS Mincho" w:hAnsi="Times New Roman"/>
          <w:sz w:val="24"/>
          <w:lang w:val="de-DE"/>
        </w:rPr>
        <w:t>EW</w:t>
      </w:r>
      <w:r>
        <w:rPr>
          <w:rFonts w:ascii="Times New Roman" w:eastAsia="MS Mincho" w:hAnsi="Times New Roman"/>
          <w:sz w:val="24"/>
          <w:lang w:val="de-DE"/>
        </w:rPr>
        <w:t xml:space="preserve">60E </w:t>
      </w:r>
      <w:r w:rsidRPr="00C403AE">
        <w:rPr>
          <w:rFonts w:ascii="Times New Roman" w:eastAsia="MS Mincho" w:hAnsi="Times New Roman"/>
          <w:sz w:val="24"/>
          <w:lang w:val="de-DE"/>
        </w:rPr>
        <w:t>ist mit der MATRIS-Software von Volvo ausgestattet</w:t>
      </w:r>
      <w:r>
        <w:rPr>
          <w:rFonts w:ascii="Times New Roman" w:eastAsia="MS Mincho" w:hAnsi="Times New Roman"/>
          <w:sz w:val="24"/>
          <w:lang w:val="de-DE"/>
        </w:rPr>
        <w:t>. Sie analysiert</w:t>
      </w:r>
      <w:r w:rsidRPr="00C403AE">
        <w:rPr>
          <w:rFonts w:ascii="Times New Roman" w:eastAsia="MS Mincho" w:hAnsi="Times New Roman"/>
          <w:sz w:val="24"/>
          <w:lang w:val="de-DE"/>
        </w:rPr>
        <w:t xml:space="preserve"> das Bedienerverhalten, um die Effizienz zu verbessern, die Produktivität zu steigern und die Kraftstoff- und Wartungskosten zu reduzieren.</w:t>
      </w:r>
      <w:r w:rsidRPr="00C403AE">
        <w:rPr>
          <w:rFonts w:ascii="Times New Roman" w:eastAsia="MS Mincho" w:hAnsi="Times New Roman"/>
          <w:sz w:val="24"/>
          <w:lang w:val="de-DE" w:eastAsia="ja-JP"/>
        </w:rPr>
        <w:t xml:space="preserve"> </w:t>
      </w:r>
      <w:r w:rsidRPr="00C403AE">
        <w:rPr>
          <w:rFonts w:ascii="Times New Roman" w:eastAsia="Times New Roman" w:hAnsi="Times New Roman"/>
          <w:sz w:val="24"/>
          <w:lang w:val="de-DE"/>
        </w:rPr>
        <w:t xml:space="preserve">Volvo bietet </w:t>
      </w:r>
      <w:r>
        <w:rPr>
          <w:rFonts w:ascii="Times New Roman" w:eastAsia="Times New Roman" w:hAnsi="Times New Roman"/>
          <w:sz w:val="24"/>
          <w:lang w:val="de-DE"/>
        </w:rPr>
        <w:t>zu</w:t>
      </w:r>
      <w:r w:rsidRPr="00C403AE">
        <w:rPr>
          <w:rFonts w:ascii="Times New Roman" w:eastAsia="Times New Roman" w:hAnsi="Times New Roman"/>
          <w:sz w:val="24"/>
          <w:lang w:val="de-DE"/>
        </w:rPr>
        <w:t xml:space="preserve">dem das Diagnosesystem VCADS Pro an, </w:t>
      </w:r>
      <w:r>
        <w:rPr>
          <w:rFonts w:ascii="Times New Roman" w:eastAsia="Times New Roman" w:hAnsi="Times New Roman"/>
          <w:sz w:val="24"/>
          <w:lang w:val="de-DE"/>
        </w:rPr>
        <w:t>das</w:t>
      </w:r>
      <w:r w:rsidRPr="00C403AE">
        <w:rPr>
          <w:rFonts w:ascii="Times New Roman" w:eastAsia="Times New Roman" w:hAnsi="Times New Roman"/>
          <w:sz w:val="24"/>
          <w:lang w:val="de-DE"/>
        </w:rPr>
        <w:t xml:space="preserve"> die Kontrolle der Maschine vereinfacht.</w:t>
      </w:r>
    </w:p>
    <w:p w:rsidR="00AC3558" w:rsidRDefault="00AC3558" w:rsidP="00AC3558">
      <w:pPr>
        <w:suppressAutoHyphens/>
        <w:rPr>
          <w:rFonts w:ascii="Times New Roman" w:eastAsia="MS Mincho" w:hAnsi="Times New Roman"/>
          <w:sz w:val="24"/>
          <w:lang w:val="de-DE" w:eastAsia="ja-JP"/>
        </w:rPr>
      </w:pPr>
    </w:p>
    <w:p w:rsidR="00AC3558" w:rsidRDefault="00AC3558" w:rsidP="00AC3558">
      <w:pPr>
        <w:suppressAutoHyphens/>
        <w:rPr>
          <w:rFonts w:ascii="Times New Roman" w:eastAsia="MS Mincho" w:hAnsi="Times New Roman"/>
          <w:sz w:val="24"/>
          <w:lang w:val="de-DE" w:eastAsia="ja-JP"/>
        </w:rPr>
      </w:pPr>
    </w:p>
    <w:p w:rsidR="00AC3558" w:rsidRDefault="00AC3558" w:rsidP="00AC3558">
      <w:pPr>
        <w:suppressAutoHyphens/>
        <w:rPr>
          <w:rFonts w:ascii="Times New Roman" w:eastAsia="MS Mincho" w:hAnsi="Times New Roman"/>
          <w:sz w:val="24"/>
          <w:lang w:val="de-DE" w:eastAsia="ja-JP"/>
        </w:rPr>
      </w:pPr>
    </w:p>
    <w:p w:rsidR="00AC3558" w:rsidRDefault="00AC3558" w:rsidP="00AC3558">
      <w:pPr>
        <w:suppressAutoHyphens/>
        <w:rPr>
          <w:rFonts w:ascii="Times New Roman" w:eastAsia="MS Mincho" w:hAnsi="Times New Roman"/>
          <w:sz w:val="24"/>
          <w:lang w:val="de-DE" w:eastAsia="ja-JP"/>
        </w:rPr>
      </w:pPr>
    </w:p>
    <w:p w:rsidR="00AC3558" w:rsidRDefault="00AC3558" w:rsidP="00AC3558">
      <w:pPr>
        <w:suppressAutoHyphens/>
        <w:rPr>
          <w:rFonts w:ascii="Times New Roman" w:eastAsia="MS Mincho" w:hAnsi="Times New Roman"/>
          <w:sz w:val="24"/>
          <w:lang w:val="de-DE" w:eastAsia="ja-JP"/>
        </w:rPr>
      </w:pPr>
    </w:p>
    <w:p w:rsidR="00AC3558" w:rsidRPr="00D14EDC" w:rsidRDefault="00AC3558" w:rsidP="00AC3558">
      <w:pPr>
        <w:suppressAutoHyphens/>
        <w:rPr>
          <w:rFonts w:ascii="Times New Roman" w:eastAsia="MS Mincho" w:hAnsi="Times New Roman"/>
          <w:sz w:val="24"/>
          <w:lang w:val="de-DE" w:eastAsia="ja-JP"/>
        </w:rPr>
      </w:pPr>
    </w:p>
    <w:p w:rsidR="00AC3558" w:rsidRDefault="00AC3558" w:rsidP="00AC3558">
      <w:pPr>
        <w:suppressAutoHyphens/>
        <w:rPr>
          <w:rFonts w:cs="Arial"/>
          <w:b/>
          <w:bCs/>
          <w:noProof/>
          <w:sz w:val="22"/>
          <w:lang w:eastAsia="ar-SA"/>
        </w:rPr>
      </w:pPr>
      <w:r>
        <w:rPr>
          <w:rFonts w:eastAsia="Arial" w:cs="Arial"/>
          <w:b/>
          <w:sz w:val="22"/>
          <w:szCs w:val="22"/>
        </w:rPr>
        <w:lastRenderedPageBreak/>
        <w:t>Eckdaten:</w:t>
      </w:r>
    </w:p>
    <w:p w:rsidR="00AC3558" w:rsidRPr="00254D36" w:rsidRDefault="00AC3558" w:rsidP="00AC3558">
      <w:pPr>
        <w:suppressAutoHyphens/>
        <w:rPr>
          <w:rFonts w:cs="Arial"/>
          <w:b/>
          <w:bCs/>
          <w:noProof/>
          <w:sz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2660"/>
        <w:gridCol w:w="25"/>
      </w:tblGrid>
      <w:tr w:rsidR="00AC3558" w:rsidTr="00256EBB">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eastAsia="Calibri" w:hAnsi="Calibri" w:cs="Calibri"/>
                <w:color w:val="auto"/>
                <w:u w:val="none"/>
              </w:rPr>
              <w:t>Motor</w:t>
            </w:r>
          </w:p>
        </w:tc>
        <w:tc>
          <w:tcPr>
            <w:tcW w:w="2685" w:type="dxa"/>
            <w:gridSpan w:val="2"/>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Volvo D2.6H</w:t>
            </w:r>
          </w:p>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Stufe V / Tier 4 Final</w:t>
            </w:r>
          </w:p>
        </w:tc>
      </w:tr>
      <w:tr w:rsidR="00AC3558" w:rsidTr="00256EBB">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eastAsia="Calibri" w:hAnsi="Calibri" w:cs="Calibri"/>
                <w:color w:val="auto"/>
                <w:u w:val="none"/>
              </w:rPr>
              <w:t>Max. Leistung</w:t>
            </w:r>
          </w:p>
        </w:tc>
        <w:tc>
          <w:tcPr>
            <w:tcW w:w="2685" w:type="dxa"/>
            <w:gridSpan w:val="2"/>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2.400 U/min</w:t>
            </w:r>
          </w:p>
        </w:tc>
      </w:tr>
      <w:tr w:rsidR="00AC3558" w:rsidTr="00256EBB">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eastAsia="Calibri" w:hAnsi="Calibri" w:cs="Calibri"/>
                <w:color w:val="auto"/>
                <w:u w:val="none"/>
              </w:rPr>
              <w:t>...brutto (ISO 14396)</w:t>
            </w:r>
          </w:p>
        </w:tc>
        <w:tc>
          <w:tcPr>
            <w:tcW w:w="2685" w:type="dxa"/>
            <w:gridSpan w:val="2"/>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47,3 kW</w:t>
            </w:r>
          </w:p>
        </w:tc>
      </w:tr>
      <w:tr w:rsidR="00AC3558" w:rsidTr="00256EBB">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hAnsi="Calibri"/>
                <w:color w:val="auto"/>
                <w:u w:val="none"/>
              </w:rPr>
              <w:t>...netto (ISO 9249, DIN 6271)</w:t>
            </w:r>
          </w:p>
        </w:tc>
        <w:tc>
          <w:tcPr>
            <w:tcW w:w="2685" w:type="dxa"/>
            <w:gridSpan w:val="2"/>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45,2 kW</w:t>
            </w:r>
          </w:p>
        </w:tc>
      </w:tr>
      <w:tr w:rsidR="00AC3558" w:rsidTr="00256EBB">
        <w:trPr>
          <w:gridAfter w:val="1"/>
          <w:wAfter w:w="25" w:type="dxa"/>
        </w:trPr>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eastAsia="Calibri" w:hAnsi="Calibri" w:cs="Calibri"/>
                <w:color w:val="auto"/>
                <w:u w:val="none"/>
              </w:rPr>
              <w:t>Ausbrechkraft (ISO 6015)</w:t>
            </w:r>
          </w:p>
        </w:tc>
        <w:tc>
          <w:tcPr>
            <w:tcW w:w="2660" w:type="dxa"/>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43,3 kN</w:t>
            </w:r>
          </w:p>
        </w:tc>
      </w:tr>
      <w:tr w:rsidR="00AC3558" w:rsidTr="00256EBB">
        <w:trPr>
          <w:gridAfter w:val="1"/>
          <w:wAfter w:w="25" w:type="dxa"/>
        </w:trPr>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hAnsi="Calibri"/>
                <w:color w:val="auto"/>
                <w:u w:val="none"/>
              </w:rPr>
              <w:t>Max. Grabradius</w:t>
            </w:r>
          </w:p>
        </w:tc>
        <w:tc>
          <w:tcPr>
            <w:tcW w:w="2660" w:type="dxa"/>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hAnsi="Calibri" w:cs="Calibri"/>
                <w:sz w:val="24"/>
              </w:rPr>
              <w:t>6.024 mm</w:t>
            </w:r>
          </w:p>
        </w:tc>
      </w:tr>
      <w:tr w:rsidR="00AC3558" w:rsidTr="00256EBB">
        <w:trPr>
          <w:gridAfter w:val="1"/>
          <w:wAfter w:w="25" w:type="dxa"/>
        </w:trPr>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hAnsi="Calibri"/>
                <w:color w:val="auto"/>
                <w:u w:val="none"/>
              </w:rPr>
              <w:t>Max. Grabtiefe</w:t>
            </w:r>
          </w:p>
        </w:tc>
        <w:tc>
          <w:tcPr>
            <w:tcW w:w="2660" w:type="dxa"/>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3.292 mm</w:t>
            </w:r>
          </w:p>
        </w:tc>
      </w:tr>
      <w:tr w:rsidR="00AC3558" w:rsidTr="00256EBB">
        <w:trPr>
          <w:gridAfter w:val="1"/>
          <w:wAfter w:w="25" w:type="dxa"/>
        </w:trPr>
        <w:tc>
          <w:tcPr>
            <w:tcW w:w="3005" w:type="dxa"/>
            <w:shd w:val="clear" w:color="auto" w:fill="BDD6EE"/>
          </w:tcPr>
          <w:p w:rsidR="00AC3558" w:rsidRPr="0017411D" w:rsidRDefault="00AC3558" w:rsidP="00256EBB">
            <w:pPr>
              <w:pStyle w:val="NormalWeb"/>
              <w:spacing w:before="0" w:beforeAutospacing="0" w:after="0" w:afterAutospacing="0"/>
              <w:jc w:val="both"/>
              <w:rPr>
                <w:rStyle w:val="Hyperlink"/>
                <w:rFonts w:ascii="Calibri" w:hAnsi="Calibri"/>
                <w:color w:val="auto"/>
                <w:u w:val="none"/>
              </w:rPr>
            </w:pPr>
            <w:r>
              <w:rPr>
                <w:rStyle w:val="Hyperlink"/>
                <w:rFonts w:ascii="Calibri" w:hAnsi="Calibri"/>
                <w:color w:val="auto"/>
                <w:u w:val="none"/>
              </w:rPr>
              <w:t>Einsatz</w:t>
            </w:r>
            <w:bookmarkStart w:id="0" w:name="_GoBack"/>
            <w:bookmarkEnd w:id="0"/>
            <w:r>
              <w:rPr>
                <w:rStyle w:val="Hyperlink"/>
                <w:rFonts w:ascii="Calibri" w:hAnsi="Calibri"/>
                <w:color w:val="auto"/>
                <w:u w:val="none"/>
              </w:rPr>
              <w:t xml:space="preserve">gewicht </w:t>
            </w:r>
            <w:r w:rsidRPr="00FE0C54">
              <w:rPr>
                <w:rStyle w:val="Hyperlink"/>
                <w:rFonts w:ascii="Calibri" w:hAnsi="Calibri"/>
                <w:color w:val="auto"/>
                <w:u w:val="none"/>
                <w:vertAlign w:val="superscript"/>
              </w:rPr>
              <w:t>*</w:t>
            </w:r>
          </w:p>
        </w:tc>
        <w:tc>
          <w:tcPr>
            <w:tcW w:w="2660" w:type="dxa"/>
            <w:shd w:val="clear" w:color="auto" w:fill="auto"/>
          </w:tcPr>
          <w:p w:rsidR="00AC3558" w:rsidRPr="00254AD0" w:rsidRDefault="00AC3558" w:rsidP="00256EBB">
            <w:pPr>
              <w:autoSpaceDE w:val="0"/>
              <w:autoSpaceDN w:val="0"/>
              <w:adjustRightInd w:val="0"/>
              <w:spacing w:line="276" w:lineRule="auto"/>
              <w:jc w:val="both"/>
              <w:rPr>
                <w:rFonts w:ascii="Calibri" w:hAnsi="Calibri" w:cs="Calibri"/>
                <w:sz w:val="24"/>
                <w:lang w:eastAsia="fr-FR"/>
              </w:rPr>
            </w:pPr>
            <w:r>
              <w:rPr>
                <w:rFonts w:ascii="Calibri" w:eastAsia="Calibri" w:hAnsi="Calibri" w:cs="Calibri"/>
                <w:sz w:val="24"/>
              </w:rPr>
              <w:t>5.920 kg</w:t>
            </w:r>
          </w:p>
        </w:tc>
      </w:tr>
    </w:tbl>
    <w:p w:rsidR="00AC3558" w:rsidRPr="00FE0C54" w:rsidRDefault="00AC3558" w:rsidP="00AC3558">
      <w:pPr>
        <w:suppressAutoHyphens/>
        <w:rPr>
          <w:rFonts w:ascii="Times New Roman" w:eastAsia="MS Mincho" w:hAnsi="Times New Roman"/>
          <w:szCs w:val="20"/>
          <w:lang w:val="de-DE" w:eastAsia="ja-JP"/>
        </w:rPr>
      </w:pPr>
      <w:r w:rsidRPr="00FE0C54">
        <w:rPr>
          <w:rFonts w:ascii="Times New Roman" w:eastAsia="MS Mincho" w:hAnsi="Times New Roman"/>
          <w:szCs w:val="20"/>
          <w:vertAlign w:val="superscript"/>
          <w:lang w:val="de-DE" w:eastAsia="ja-JP"/>
        </w:rPr>
        <w:t>*</w:t>
      </w:r>
      <w:r w:rsidRPr="00FE0C54">
        <w:rPr>
          <w:rFonts w:ascii="Times New Roman" w:eastAsia="MS Mincho" w:hAnsi="Times New Roman"/>
          <w:szCs w:val="20"/>
          <w:lang w:val="de-DE" w:eastAsia="ja-JP"/>
        </w:rPr>
        <w:t xml:space="preserve"> </w:t>
      </w:r>
      <w:r w:rsidRPr="00FE0C54">
        <w:rPr>
          <w:rFonts w:ascii="Times New Roman" w:eastAsia="MS Mincho" w:hAnsi="Times New Roman"/>
          <w:szCs w:val="20"/>
          <w:lang w:val="de-DE"/>
        </w:rPr>
        <w:t>Maschine mit 2,9-</w:t>
      </w:r>
      <w:r>
        <w:rPr>
          <w:rFonts w:ascii="Times New Roman" w:eastAsia="MS Mincho" w:hAnsi="Times New Roman"/>
          <w:szCs w:val="20"/>
          <w:lang w:val="de-DE"/>
        </w:rPr>
        <w:t>m</w:t>
      </w:r>
      <w:r w:rsidRPr="00FE0C54">
        <w:rPr>
          <w:rFonts w:ascii="Times New Roman" w:eastAsia="MS Mincho" w:hAnsi="Times New Roman"/>
          <w:szCs w:val="20"/>
          <w:lang w:val="de-DE"/>
        </w:rPr>
        <w:t>-Ausleger, 1,6-</w:t>
      </w:r>
      <w:r>
        <w:rPr>
          <w:rFonts w:ascii="Times New Roman" w:eastAsia="MS Mincho" w:hAnsi="Times New Roman"/>
          <w:szCs w:val="20"/>
          <w:lang w:val="de-DE"/>
        </w:rPr>
        <w:t>m</w:t>
      </w:r>
      <w:r w:rsidRPr="00FE0C54">
        <w:rPr>
          <w:rFonts w:ascii="Times New Roman" w:eastAsia="MS Mincho" w:hAnsi="Times New Roman"/>
          <w:szCs w:val="20"/>
          <w:lang w:val="de-DE"/>
        </w:rPr>
        <w:t>-</w:t>
      </w:r>
      <w:r>
        <w:rPr>
          <w:rFonts w:ascii="Times New Roman" w:eastAsia="MS Mincho" w:hAnsi="Times New Roman"/>
          <w:szCs w:val="20"/>
          <w:lang w:val="de-DE"/>
        </w:rPr>
        <w:t>Stiel</w:t>
      </w:r>
      <w:r w:rsidRPr="00FE0C54">
        <w:rPr>
          <w:rFonts w:ascii="Times New Roman" w:eastAsia="MS Mincho" w:hAnsi="Times New Roman"/>
          <w:szCs w:val="20"/>
          <w:lang w:val="de-DE"/>
        </w:rPr>
        <w:t>, 0,142-</w:t>
      </w:r>
      <w:r>
        <w:rPr>
          <w:rFonts w:ascii="Times New Roman" w:eastAsia="MS Mincho" w:hAnsi="Times New Roman"/>
          <w:szCs w:val="20"/>
          <w:lang w:val="de-DE"/>
        </w:rPr>
        <w:t>m³</w:t>
      </w:r>
      <w:r w:rsidRPr="00FE0C54">
        <w:rPr>
          <w:rFonts w:ascii="Times New Roman" w:eastAsia="MS Mincho" w:hAnsi="Times New Roman"/>
          <w:szCs w:val="20"/>
          <w:lang w:val="de-DE"/>
        </w:rPr>
        <w:t>-Löffel, Standardgegengewicht, Planierschild</w:t>
      </w:r>
    </w:p>
    <w:p w:rsidR="00AC3558" w:rsidRDefault="00AC3558" w:rsidP="00AC3558">
      <w:pPr>
        <w:suppressAutoHyphens/>
        <w:rPr>
          <w:rFonts w:ascii="Times New Roman" w:eastAsia="MS Mincho" w:hAnsi="Times New Roman"/>
          <w:sz w:val="24"/>
          <w:lang w:val="de-DE" w:eastAsia="ja-JP"/>
        </w:rPr>
      </w:pPr>
    </w:p>
    <w:p w:rsidR="00AC3558" w:rsidRPr="00D14EDC" w:rsidRDefault="00AC3558" w:rsidP="00AC3558">
      <w:pPr>
        <w:suppressAutoHyphens/>
        <w:rPr>
          <w:rFonts w:ascii="Times New Roman" w:eastAsia="MS Mincho" w:hAnsi="Times New Roman"/>
          <w:sz w:val="24"/>
          <w:lang w:val="de-DE" w:eastAsia="ja-JP"/>
        </w:rPr>
      </w:pPr>
    </w:p>
    <w:p w:rsidR="00AC3558" w:rsidRPr="00D14EDC" w:rsidRDefault="00AC3558" w:rsidP="00AC3558">
      <w:pPr>
        <w:suppressAutoHyphens/>
        <w:jc w:val="both"/>
        <w:rPr>
          <w:rFonts w:ascii="Times New Roman" w:eastAsia="MS Mincho" w:hAnsi="Times New Roman"/>
          <w:i/>
          <w:noProof/>
          <w:sz w:val="24"/>
          <w:lang w:val="de-DE" w:eastAsia="ja-JP"/>
        </w:rPr>
      </w:pPr>
      <w:r>
        <w:rPr>
          <w:rFonts w:ascii="Times New Roman" w:eastAsia="MS Mincho" w:hAnsi="Times New Roman"/>
          <w:i/>
          <w:noProof/>
          <w:sz w:val="24"/>
          <w:lang w:val="de-DE" w:eastAsia="ja-JP"/>
        </w:rPr>
        <w:t>Bildtexte:</w:t>
      </w:r>
    </w:p>
    <w:p w:rsidR="00AC3558" w:rsidRPr="00D14EDC" w:rsidRDefault="00AC3558" w:rsidP="00AC3558">
      <w:pPr>
        <w:suppressAutoHyphens/>
        <w:rPr>
          <w:rFonts w:ascii="Times New Roman" w:eastAsia="MS Mincho" w:hAnsi="Times New Roman"/>
          <w:i/>
          <w:noProof/>
          <w:sz w:val="24"/>
          <w:lang w:val="de-DE" w:eastAsia="ja-JP"/>
        </w:rPr>
      </w:pPr>
      <w:r w:rsidRPr="00D14EDC">
        <w:rPr>
          <w:rFonts w:ascii="Times New Roman" w:eastAsia="Times New Roman" w:hAnsi="Times New Roman"/>
          <w:i/>
          <w:sz w:val="24"/>
          <w:lang w:val="de-DE"/>
        </w:rPr>
        <w:t>Bild 1:</w:t>
      </w:r>
      <w:r w:rsidRPr="00D14EDC">
        <w:rPr>
          <w:rFonts w:ascii="Times New Roman" w:eastAsia="MS Mincho" w:hAnsi="Times New Roman"/>
          <w:i/>
          <w:noProof/>
          <w:sz w:val="24"/>
          <w:lang w:val="de-DE" w:eastAsia="ja-JP"/>
        </w:rPr>
        <w:t xml:space="preserve"> </w:t>
      </w:r>
      <w:r w:rsidRPr="00D14EDC">
        <w:rPr>
          <w:rFonts w:ascii="Times New Roman" w:eastAsia="MS Mincho" w:hAnsi="Times New Roman"/>
          <w:i/>
          <w:sz w:val="24"/>
          <w:lang w:val="de-DE"/>
        </w:rPr>
        <w:t>Der neue EW60E bietet ein vielseitiges und kraftstoffeffizientes Paket.</w:t>
      </w:r>
    </w:p>
    <w:p w:rsidR="00AC3558" w:rsidRPr="00D14EDC" w:rsidRDefault="00AC3558" w:rsidP="00AC3558">
      <w:pPr>
        <w:suppressAutoHyphens/>
        <w:rPr>
          <w:rFonts w:ascii="Times New Roman" w:eastAsia="MS Mincho" w:hAnsi="Times New Roman"/>
          <w:i/>
          <w:noProof/>
          <w:sz w:val="24"/>
          <w:lang w:val="de-DE" w:eastAsia="ja-JP"/>
        </w:rPr>
      </w:pPr>
      <w:r w:rsidRPr="00D14EDC">
        <w:rPr>
          <w:rFonts w:ascii="Times New Roman" w:eastAsia="Times New Roman" w:hAnsi="Times New Roman"/>
          <w:i/>
          <w:sz w:val="24"/>
          <w:lang w:val="de-DE"/>
        </w:rPr>
        <w:t>Bild 2:</w:t>
      </w:r>
      <w:r w:rsidRPr="00D14EDC">
        <w:rPr>
          <w:rFonts w:ascii="Times New Roman" w:eastAsia="MS Mincho" w:hAnsi="Times New Roman"/>
          <w:i/>
          <w:noProof/>
          <w:sz w:val="24"/>
          <w:lang w:val="de-DE" w:eastAsia="ja-JP"/>
        </w:rPr>
        <w:t xml:space="preserve"> </w:t>
      </w:r>
      <w:r w:rsidRPr="00D14EDC">
        <w:rPr>
          <w:rFonts w:ascii="Times New Roman" w:eastAsia="Times New Roman" w:hAnsi="Times New Roman"/>
          <w:i/>
          <w:sz w:val="24"/>
          <w:lang w:val="de-DE"/>
        </w:rPr>
        <w:t xml:space="preserve">Der ECO-Modus verringert die Motordrehzahl, </w:t>
      </w:r>
      <w:r>
        <w:rPr>
          <w:rFonts w:ascii="Times New Roman" w:eastAsia="Times New Roman" w:hAnsi="Times New Roman"/>
          <w:i/>
          <w:sz w:val="24"/>
          <w:lang w:val="de-DE"/>
        </w:rPr>
        <w:t>ohne jedoch</w:t>
      </w:r>
      <w:r w:rsidRPr="00D14EDC">
        <w:rPr>
          <w:rFonts w:ascii="Times New Roman" w:eastAsia="Times New Roman" w:hAnsi="Times New Roman"/>
          <w:i/>
          <w:sz w:val="24"/>
          <w:lang w:val="de-DE"/>
        </w:rPr>
        <w:t xml:space="preserve"> die Leistung</w:t>
      </w:r>
      <w:r>
        <w:rPr>
          <w:rFonts w:ascii="Times New Roman" w:eastAsia="Times New Roman" w:hAnsi="Times New Roman"/>
          <w:i/>
          <w:sz w:val="24"/>
          <w:lang w:val="de-DE"/>
        </w:rPr>
        <w:t xml:space="preserve"> zu beeinträchtigen</w:t>
      </w:r>
      <w:r w:rsidRPr="00D14EDC">
        <w:rPr>
          <w:rFonts w:ascii="Times New Roman" w:eastAsia="Times New Roman" w:hAnsi="Times New Roman"/>
          <w:i/>
          <w:sz w:val="24"/>
          <w:lang w:val="de-DE"/>
        </w:rPr>
        <w:t>.</w:t>
      </w:r>
    </w:p>
    <w:p w:rsidR="00AC3558" w:rsidRPr="00D14EDC" w:rsidRDefault="00AC3558" w:rsidP="00AC3558">
      <w:pPr>
        <w:suppressAutoHyphens/>
        <w:rPr>
          <w:rFonts w:ascii="Times New Roman" w:eastAsia="MS Mincho" w:hAnsi="Times New Roman"/>
          <w:i/>
          <w:noProof/>
          <w:sz w:val="24"/>
          <w:lang w:val="de-DE" w:eastAsia="ja-JP"/>
        </w:rPr>
      </w:pPr>
      <w:r w:rsidRPr="00D14EDC">
        <w:rPr>
          <w:rFonts w:ascii="Times New Roman" w:eastAsia="Times New Roman" w:hAnsi="Times New Roman"/>
          <w:i/>
          <w:sz w:val="24"/>
          <w:lang w:val="de-DE"/>
        </w:rPr>
        <w:t>Bild 3:</w:t>
      </w:r>
      <w:r w:rsidRPr="00D14EDC">
        <w:rPr>
          <w:rFonts w:ascii="Times New Roman" w:eastAsia="MS Mincho" w:hAnsi="Times New Roman"/>
          <w:i/>
          <w:noProof/>
          <w:sz w:val="24"/>
          <w:lang w:val="de-DE" w:eastAsia="ja-JP"/>
        </w:rPr>
        <w:t xml:space="preserve"> </w:t>
      </w:r>
      <w:r w:rsidRPr="00D14EDC">
        <w:rPr>
          <w:rFonts w:ascii="Times New Roman" w:eastAsia="MS Mincho" w:hAnsi="Times New Roman"/>
          <w:i/>
          <w:sz w:val="24"/>
          <w:lang w:val="de-DE"/>
        </w:rPr>
        <w:t xml:space="preserve">Der EW60E verfügt über eine Reihe von </w:t>
      </w:r>
      <w:r>
        <w:rPr>
          <w:rFonts w:ascii="Times New Roman" w:eastAsia="MS Mincho" w:hAnsi="Times New Roman"/>
          <w:i/>
          <w:sz w:val="24"/>
          <w:lang w:val="de-DE"/>
        </w:rPr>
        <w:t xml:space="preserve">neuen </w:t>
      </w:r>
      <w:r w:rsidRPr="00D14EDC">
        <w:rPr>
          <w:rFonts w:ascii="Times New Roman" w:eastAsia="MS Mincho" w:hAnsi="Times New Roman"/>
          <w:i/>
          <w:sz w:val="24"/>
          <w:lang w:val="de-DE"/>
        </w:rPr>
        <w:t>Funktionen.</w:t>
      </w:r>
    </w:p>
    <w:p w:rsidR="00AC3558" w:rsidRPr="00D14EDC" w:rsidRDefault="00AC3558" w:rsidP="00AC3558">
      <w:pPr>
        <w:suppressAutoHyphens/>
        <w:rPr>
          <w:rFonts w:ascii="Times New Roman" w:eastAsia="MS Mincho" w:hAnsi="Times New Roman"/>
          <w:i/>
          <w:noProof/>
          <w:sz w:val="24"/>
          <w:lang w:val="de-DE" w:eastAsia="ja-JP"/>
        </w:rPr>
      </w:pPr>
      <w:r w:rsidRPr="00D14EDC">
        <w:rPr>
          <w:rFonts w:ascii="Times New Roman" w:eastAsia="Times New Roman" w:hAnsi="Times New Roman"/>
          <w:i/>
          <w:sz w:val="24"/>
          <w:lang w:val="de-DE"/>
        </w:rPr>
        <w:t>Bild 4:</w:t>
      </w:r>
      <w:r w:rsidRPr="00D14EDC">
        <w:rPr>
          <w:rFonts w:ascii="Times New Roman" w:eastAsia="MS Mincho" w:hAnsi="Times New Roman"/>
          <w:i/>
          <w:noProof/>
          <w:sz w:val="24"/>
          <w:lang w:val="de-DE" w:eastAsia="ja-JP"/>
        </w:rPr>
        <w:t xml:space="preserve"> </w:t>
      </w:r>
      <w:r w:rsidRPr="00D14EDC">
        <w:rPr>
          <w:rFonts w:ascii="Times New Roman" w:eastAsia="Times New Roman" w:hAnsi="Times New Roman"/>
          <w:i/>
          <w:sz w:val="24"/>
          <w:lang w:val="de-DE"/>
        </w:rPr>
        <w:t xml:space="preserve">Die </w:t>
      </w:r>
      <w:r>
        <w:rPr>
          <w:rFonts w:ascii="Times New Roman" w:eastAsia="Times New Roman" w:hAnsi="Times New Roman"/>
          <w:i/>
          <w:sz w:val="24"/>
          <w:lang w:val="de-DE"/>
        </w:rPr>
        <w:t>Service</w:t>
      </w:r>
      <w:r w:rsidRPr="00D14EDC">
        <w:rPr>
          <w:rFonts w:ascii="Times New Roman" w:eastAsia="Times New Roman" w:hAnsi="Times New Roman"/>
          <w:i/>
          <w:sz w:val="24"/>
          <w:lang w:val="de-DE"/>
        </w:rPr>
        <w:t>intervalle lassen sich leicht über den Bildschirm in der Kabine überwachen.</w:t>
      </w:r>
    </w:p>
    <w:p w:rsidR="00AC3558" w:rsidRPr="00D14EDC" w:rsidRDefault="00AC3558" w:rsidP="00AC3558">
      <w:pPr>
        <w:suppressAutoHyphens/>
        <w:jc w:val="both"/>
        <w:rPr>
          <w:rFonts w:ascii="Times New Roman" w:eastAsia="MS Mincho" w:hAnsi="Times New Roman"/>
          <w:noProof/>
          <w:sz w:val="24"/>
          <w:lang w:val="de-DE" w:eastAsia="ja-JP"/>
        </w:rPr>
      </w:pPr>
    </w:p>
    <w:p w:rsidR="00ED3564" w:rsidRPr="00732482" w:rsidRDefault="00ED3564" w:rsidP="001F4CB7">
      <w:pPr>
        <w:suppressAutoHyphens/>
        <w:jc w:val="both"/>
        <w:rPr>
          <w:rFonts w:ascii="Times New Roman" w:hAnsi="Times New Roman"/>
          <w:sz w:val="48"/>
          <w:szCs w:val="48"/>
          <w:lang w:val="de-DE" w:eastAsia="ar-SA"/>
        </w:rPr>
      </w:pPr>
    </w:p>
    <w:p w:rsidR="0092727C" w:rsidRPr="00A73A3B" w:rsidRDefault="0092727C" w:rsidP="0092727C">
      <w:pPr>
        <w:jc w:val="both"/>
        <w:rPr>
          <w:rFonts w:ascii="Times New Roman" w:hAnsi="Times New Roman"/>
          <w:noProof/>
          <w:color w:val="000000"/>
          <w:sz w:val="24"/>
          <w:lang w:val="de-DE" w:eastAsia="ar-SA"/>
        </w:rPr>
      </w:pPr>
      <w:r>
        <w:rPr>
          <w:rFonts w:ascii="Times New Roman" w:hAnsi="Times New Roman"/>
          <w:sz w:val="24"/>
          <w:lang w:val="de-DE"/>
        </w:rPr>
        <w:t>W</w:t>
      </w:r>
      <w:r w:rsidRPr="00C24D06">
        <w:rPr>
          <w:rFonts w:ascii="Times New Roman" w:hAnsi="Times New Roman"/>
          <w:sz w:val="24"/>
          <w:lang w:val="de-DE"/>
        </w:rPr>
        <w:t xml:space="preserve">eitere Informationen </w:t>
      </w:r>
      <w:r>
        <w:rPr>
          <w:rFonts w:ascii="Times New Roman" w:hAnsi="Times New Roman"/>
          <w:sz w:val="24"/>
          <w:lang w:val="de-DE"/>
        </w:rPr>
        <w:t>finden Sie unter</w:t>
      </w:r>
      <w:r w:rsidRPr="00A73A3B">
        <w:rPr>
          <w:rFonts w:ascii="Times New Roman" w:hAnsi="Times New Roman"/>
          <w:noProof/>
          <w:color w:val="000000"/>
          <w:sz w:val="24"/>
          <w:lang w:val="de-DE" w:eastAsia="ar-SA"/>
        </w:rPr>
        <w:t xml:space="preserve">: </w:t>
      </w:r>
      <w:hyperlink r:id="rId14" w:history="1">
        <w:r w:rsidRPr="00A73A3B">
          <w:rPr>
            <w:rFonts w:ascii="Times New Roman" w:hAnsi="Times New Roman"/>
            <w:noProof/>
            <w:color w:val="0563C1"/>
            <w:sz w:val="24"/>
            <w:u w:val="single"/>
            <w:lang w:val="de-DE" w:eastAsia="ar-SA"/>
          </w:rPr>
          <w:t>www.volvoce.com</w:t>
        </w:r>
      </w:hyperlink>
    </w:p>
    <w:p w:rsidR="0092727C" w:rsidRPr="00A73A3B" w:rsidRDefault="0092727C" w:rsidP="0092727C">
      <w:pPr>
        <w:suppressAutoHyphens/>
        <w:spacing w:line="249" w:lineRule="auto"/>
        <w:ind w:left="24" w:hanging="10"/>
        <w:jc w:val="both"/>
        <w:rPr>
          <w:rFonts w:ascii="Times New Roman" w:hAnsi="Times New Roman"/>
          <w:noProof/>
          <w:color w:val="000000"/>
          <w:sz w:val="24"/>
          <w:lang w:val="de-DE" w:eastAsia="ar-SA"/>
        </w:rPr>
      </w:pPr>
    </w:p>
    <w:p w:rsidR="0092727C" w:rsidRPr="00D37E91" w:rsidRDefault="0092727C" w:rsidP="0092727C">
      <w:pPr>
        <w:suppressAutoHyphens/>
        <w:spacing w:line="249" w:lineRule="auto"/>
        <w:ind w:left="24" w:hanging="10"/>
        <w:jc w:val="both"/>
        <w:rPr>
          <w:rFonts w:ascii="Times New Roman" w:hAnsi="Times New Roman"/>
          <w:noProof/>
          <w:color w:val="000000"/>
          <w:sz w:val="24"/>
          <w:lang w:val="de-DE" w:eastAsia="ar-SA"/>
        </w:rPr>
      </w:pPr>
      <w:r w:rsidRPr="00D37E91">
        <w:rPr>
          <w:rFonts w:ascii="Times New Roman" w:hAnsi="Times New Roman"/>
          <w:noProof/>
          <w:color w:val="000000"/>
          <w:sz w:val="24"/>
          <w:lang w:val="de-DE" w:eastAsia="ar-SA"/>
        </w:rPr>
        <w:t>Oder wenden Sie sich an:</w:t>
      </w:r>
    </w:p>
    <w:p w:rsidR="0092727C" w:rsidRPr="00AC43FA" w:rsidRDefault="0092727C" w:rsidP="0092727C">
      <w:pPr>
        <w:tabs>
          <w:tab w:val="left" w:pos="5245"/>
        </w:tabs>
        <w:jc w:val="both"/>
        <w:rPr>
          <w:rFonts w:ascii="Times New Roman" w:hAnsi="Times New Roman"/>
          <w:sz w:val="24"/>
          <w:lang w:val="de-DE"/>
        </w:rPr>
      </w:pPr>
    </w:p>
    <w:p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Sandra Jansen</w:t>
      </w:r>
    </w:p>
    <w:p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5" w:history="1">
        <w:r w:rsidRPr="00C24D06">
          <w:rPr>
            <w:rStyle w:val="Hyperlink"/>
            <w:rFonts w:ascii="Times New Roman" w:hAnsi="Times New Roman"/>
            <w:sz w:val="24"/>
            <w:lang w:val="de-DE"/>
          </w:rPr>
          <w:t>sandra.jansen@volvo.com</w:t>
        </w:r>
      </w:hyperlink>
    </w:p>
    <w:p w:rsidR="0092727C" w:rsidRDefault="0092727C" w:rsidP="00C24D06">
      <w:pPr>
        <w:jc w:val="both"/>
        <w:rPr>
          <w:rFonts w:cs="Arial"/>
          <w:b/>
          <w:sz w:val="22"/>
          <w:szCs w:val="22"/>
          <w:lang w:val="de-DE"/>
        </w:rPr>
      </w:pPr>
    </w:p>
    <w:p w:rsidR="0092727C" w:rsidRPr="00A24A9E" w:rsidRDefault="0092727C"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 xml:space="preserve">Volvo Construction Equipment (Volvo CE) ist ein bedeutendes. international tätiges Unternehmen. das Maschinen für das Bauwesen und für damit verwandte Industriezweige entwickelt. herstellt und vermarktet. Seine Produkte. die in vielen </w:t>
      </w:r>
      <w:r w:rsidRPr="00A24A9E">
        <w:rPr>
          <w:rFonts w:ascii="Arial" w:hAnsi="Arial" w:cs="Arial"/>
          <w:color w:val="808080"/>
          <w:sz w:val="16"/>
          <w:szCs w:val="22"/>
          <w:lang w:val="de-DE"/>
        </w:rPr>
        <w:lastRenderedPageBreak/>
        <w:t>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rsidR="006A6E98" w:rsidRPr="00D73E0A" w:rsidRDefault="006A6E98" w:rsidP="00C24D06">
      <w:pPr>
        <w:jc w:val="both"/>
      </w:pPr>
    </w:p>
    <w:sectPr w:rsidR="006A6E98" w:rsidRPr="00D73E0A" w:rsidSect="00534BFE">
      <w:headerReference w:type="default" r:id="rId16"/>
      <w:footerReference w:type="default" r:id="rId17"/>
      <w:headerReference w:type="first" r:id="rId18"/>
      <w:footerReference w:type="first" r:id="rId19"/>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842" w:rsidRDefault="00636842">
      <w:r>
        <w:separator/>
      </w:r>
    </w:p>
  </w:endnote>
  <w:endnote w:type="continuationSeparator" w:id="0">
    <w:p w:rsidR="00636842" w:rsidRDefault="0063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RPr="009746BF" w:rsidTr="005173DB">
      <w:tc>
        <w:tcPr>
          <w:tcW w:w="2664" w:type="dxa"/>
          <w:tcMar>
            <w:top w:w="85" w:type="dxa"/>
            <w:left w:w="0" w:type="dxa"/>
            <w:right w:w="0" w:type="dxa"/>
          </w:tcMar>
        </w:tcPr>
        <w:p w:rsidR="00996DC3" w:rsidRPr="006832F6" w:rsidRDefault="00996DC3" w:rsidP="003652EC">
          <w:pPr>
            <w:pStyle w:val="VolvoAddressBold"/>
            <w:rPr>
              <w:rFonts w:ascii="Arial" w:hAnsi="Arial" w:cs="Arial"/>
              <w:lang w:val="de-DE"/>
            </w:rPr>
          </w:pPr>
          <w:r w:rsidRPr="006832F6">
            <w:rPr>
              <w:rFonts w:ascii="Arial" w:hAnsi="Arial" w:cs="Arial"/>
              <w:lang w:val="de-DE"/>
            </w:rPr>
            <w:t xml:space="preserve">Volvo Construction Equipment </w:t>
          </w:r>
          <w:r w:rsidR="005173DB" w:rsidRPr="006832F6">
            <w:rPr>
              <w:rFonts w:ascii="Arial" w:hAnsi="Arial" w:cs="Arial"/>
              <w:lang w:val="de-DE"/>
            </w:rPr>
            <w:br/>
            <w:t>Germany GmbH</w:t>
          </w:r>
        </w:p>
        <w:p w:rsidR="005173DB" w:rsidRPr="006832F6" w:rsidRDefault="005173DB" w:rsidP="003652EC">
          <w:pPr>
            <w:pStyle w:val="VolvoAddressBold"/>
            <w:rPr>
              <w:rFonts w:ascii="Arial" w:hAnsi="Arial" w:cs="Arial"/>
              <w:lang w:val="de-DE"/>
            </w:rPr>
          </w:pPr>
          <w:r w:rsidRPr="006832F6">
            <w:rPr>
              <w:rFonts w:ascii="Arial" w:hAnsi="Arial" w:cs="Arial"/>
              <w:lang w:val="de-DE"/>
            </w:rPr>
            <w:t>Niederlassung München</w:t>
          </w:r>
        </w:p>
        <w:p w:rsidR="00996DC3" w:rsidRDefault="005173DB" w:rsidP="003652EC">
          <w:pPr>
            <w:pStyle w:val="VolvoAddress"/>
            <w:rPr>
              <w:rFonts w:ascii="Arial" w:hAnsi="Arial" w:cs="Arial"/>
            </w:rPr>
          </w:pPr>
          <w:r w:rsidRPr="006832F6">
            <w:rPr>
              <w:rFonts w:ascii="Arial" w:hAnsi="Arial" w:cs="Arial"/>
              <w:lang w:val="de-DE"/>
            </w:rPr>
            <w:t xml:space="preserve">Oskar-Messter-Str. </w:t>
          </w:r>
          <w:r>
            <w:rPr>
              <w:rFonts w:ascii="Arial" w:hAnsi="Arial" w:cs="Arial"/>
            </w:rPr>
            <w:t>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Pr="006832F6" w:rsidRDefault="005173DB" w:rsidP="003652EC">
          <w:pPr>
            <w:pStyle w:val="VolvoAddressBold"/>
            <w:rPr>
              <w:rFonts w:ascii="Arial" w:hAnsi="Arial" w:cs="Arial"/>
              <w:lang w:val="de-DE"/>
            </w:rPr>
          </w:pPr>
          <w:r w:rsidRPr="006832F6">
            <w:rPr>
              <w:rFonts w:ascii="Arial" w:hAnsi="Arial" w:cs="Arial"/>
              <w:lang w:val="de-DE"/>
            </w:rPr>
            <w:t>Geschäftsführer</w:t>
          </w:r>
        </w:p>
        <w:p w:rsidR="00996DC3" w:rsidRPr="006832F6" w:rsidRDefault="005173DB" w:rsidP="005173DB">
          <w:pPr>
            <w:pStyle w:val="VolvoAddress"/>
            <w:rPr>
              <w:rFonts w:ascii="Arial" w:hAnsi="Arial" w:cs="Arial"/>
              <w:lang w:val="de-DE"/>
            </w:rPr>
          </w:pPr>
          <w:r w:rsidRPr="006832F6">
            <w:rPr>
              <w:rFonts w:ascii="Arial" w:hAnsi="Arial" w:cs="Arial"/>
              <w:lang w:val="de-DE"/>
            </w:rPr>
            <w:t>Matthias Keller</w:t>
          </w:r>
        </w:p>
        <w:p w:rsidR="005173DB" w:rsidRPr="006832F6" w:rsidRDefault="005173DB" w:rsidP="005173DB">
          <w:pPr>
            <w:pStyle w:val="VolvoAddress"/>
            <w:rPr>
              <w:rFonts w:ascii="Arial" w:hAnsi="Arial" w:cs="Arial"/>
              <w:lang w:val="de-DE"/>
            </w:rPr>
          </w:pPr>
          <w:r w:rsidRPr="006832F6">
            <w:rPr>
              <w:rFonts w:ascii="Arial" w:hAnsi="Arial" w:cs="Arial"/>
              <w:lang w:val="de-DE"/>
            </w:rPr>
            <w:t>Christian Krauskopf</w:t>
          </w:r>
        </w:p>
      </w:tc>
    </w:tr>
  </w:tbl>
  <w:p w:rsidR="00996DC3" w:rsidRPr="006832F6" w:rsidRDefault="00996DC3" w:rsidP="00996DC3">
    <w:pPr>
      <w:pStyle w:val="Footer"/>
      <w:rPr>
        <w:sz w:val="4"/>
        <w:lang w:val="de-DE"/>
      </w:rPr>
    </w:pPr>
  </w:p>
  <w:p w:rsidR="003530BD" w:rsidRPr="006832F6" w:rsidRDefault="003530BD" w:rsidP="00996DC3">
    <w:pPr>
      <w:pStyle w:val="Footer"/>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842" w:rsidRDefault="00636842">
      <w:r>
        <w:separator/>
      </w:r>
    </w:p>
  </w:footnote>
  <w:footnote w:type="continuationSeparator" w:id="0">
    <w:p w:rsidR="00636842" w:rsidRDefault="0063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de-DE" w:eastAsia="de-DE"/>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de-DE" w:eastAsia="de-DE"/>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2788"/>
    <w:rsid w:val="001E47DF"/>
    <w:rsid w:val="001E5EA6"/>
    <w:rsid w:val="001E603C"/>
    <w:rsid w:val="001F01EC"/>
    <w:rsid w:val="001F27D1"/>
    <w:rsid w:val="001F4CB7"/>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3AC7"/>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416E"/>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842"/>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32F6"/>
    <w:rsid w:val="00686687"/>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1EB1"/>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66BB"/>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2727C"/>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46BF"/>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3558"/>
    <w:rsid w:val="00AC4024"/>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3C03"/>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3B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564"/>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19A3"/>
    <w:rsid w:val="00F12CCD"/>
    <w:rsid w:val="00F12F08"/>
    <w:rsid w:val="00F16F8F"/>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D7096"/>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5857D"/>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sandra.jansen@volvo.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olvoce.com/pr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4.xml><?xml version="1.0" encoding="utf-8"?>
<ds:datastoreItem xmlns:ds="http://schemas.openxmlformats.org/officeDocument/2006/customXml" ds:itemID="{E1A97775-C929-4805-8AA2-5ADB0AEE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698</Words>
  <Characters>4400</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5088</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Jansen Sandra</cp:lastModifiedBy>
  <cp:revision>3</cp:revision>
  <cp:lastPrinted>2019-04-01T09:08:00Z</cp:lastPrinted>
  <dcterms:created xsi:type="dcterms:W3CDTF">2019-04-01T09:10:00Z</dcterms:created>
  <dcterms:modified xsi:type="dcterms:W3CDTF">2019-04-01T09:27:00Z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